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991F4" w14:textId="30CDCAC5" w:rsidR="008F3A7C" w:rsidRPr="008F3A7C" w:rsidRDefault="008F3A7C" w:rsidP="002D002E">
      <w:pPr>
        <w:pStyle w:val="Ttulo1"/>
        <w:shd w:val="clear" w:color="auto" w:fill="auto"/>
        <w:spacing w:before="0" w:after="100" w:afterAutospacing="1"/>
        <w:jc w:val="center"/>
        <w:rPr>
          <w:rFonts w:ascii="Times New Roman" w:eastAsia="Arial Unicode MS" w:hAnsi="Times New Roman" w:cs="Times New Roman"/>
          <w:b w:val="0"/>
          <w:color w:val="000000"/>
          <w:sz w:val="24"/>
          <w:szCs w:val="24"/>
          <w:u w:val="single"/>
          <w:lang w:eastAsia="es-ES" w:bidi="ar-SA"/>
        </w:rPr>
      </w:pPr>
      <w:r w:rsidRPr="00243667">
        <w:rPr>
          <w:rFonts w:ascii="Times New Roman" w:eastAsia="Arial Unicode MS" w:hAnsi="Times New Roman" w:cs="Times New Roman"/>
          <w:color w:val="000000"/>
          <w:sz w:val="24"/>
          <w:szCs w:val="24"/>
          <w:u w:val="single"/>
          <w:lang w:eastAsia="es-ES" w:bidi="ar-SA"/>
        </w:rPr>
        <w:t>ORDENANZA FISCAL NÚMERO 12.</w:t>
      </w:r>
    </w:p>
    <w:p w14:paraId="133561F7" w14:textId="04F47233" w:rsidR="008F3A7C" w:rsidRPr="008F3A7C" w:rsidRDefault="008F3A7C" w:rsidP="002D002E">
      <w:pPr>
        <w:widowControl/>
        <w:suppressAutoHyphens w:val="0"/>
        <w:spacing w:after="100" w:afterAutospacing="1"/>
        <w:jc w:val="center"/>
        <w:rPr>
          <w:rFonts w:eastAsia="Times New Roman" w:cs="Times New Roman"/>
          <w:b/>
          <w:sz w:val="24"/>
          <w:u w:val="single"/>
          <w:lang w:eastAsia="es-ES" w:bidi="ar-SA"/>
        </w:rPr>
      </w:pPr>
      <w:r w:rsidRPr="008F3A7C">
        <w:rPr>
          <w:rFonts w:eastAsia="Times New Roman" w:cs="Times New Roman"/>
          <w:b/>
          <w:sz w:val="24"/>
          <w:u w:val="single"/>
          <w:lang w:eastAsia="es-ES" w:bidi="ar-SA"/>
        </w:rPr>
        <w:t>REGULADORA DEL IMPUESTO SOBRE EL INCREMENTO DEL VALOR DE LOS TERRENOS DE NATURALEZA URBANA.</w:t>
      </w:r>
    </w:p>
    <w:p w14:paraId="3D36F272" w14:textId="50F87AF5" w:rsidR="008F3A7C" w:rsidRPr="008F3A7C" w:rsidRDefault="008F3A7C" w:rsidP="008A369F">
      <w:pPr>
        <w:widowControl/>
        <w:suppressAutoHyphens w:val="0"/>
        <w:spacing w:after="100" w:afterAutospacing="1"/>
        <w:rPr>
          <w:rFonts w:eastAsiaTheme="minorHAnsi" w:cs="Times New Roman"/>
          <w:sz w:val="24"/>
          <w:lang w:eastAsia="en-US" w:bidi="ar-SA"/>
        </w:rPr>
      </w:pPr>
    </w:p>
    <w:p w14:paraId="7FFFD7D3" w14:textId="77777777" w:rsidR="008F3A7C" w:rsidRPr="008F3A7C" w:rsidRDefault="008F3A7C" w:rsidP="008A369F">
      <w:pPr>
        <w:widowControl/>
        <w:suppressAutoHyphens w:val="0"/>
        <w:spacing w:after="100" w:afterAutospacing="1"/>
        <w:jc w:val="center"/>
        <w:rPr>
          <w:rFonts w:eastAsiaTheme="minorHAnsi" w:cs="Times New Roman"/>
          <w:b/>
          <w:bCs/>
          <w:sz w:val="24"/>
          <w:lang w:eastAsia="en-US" w:bidi="ar-SA"/>
        </w:rPr>
      </w:pPr>
      <w:r w:rsidRPr="008F3A7C">
        <w:rPr>
          <w:rFonts w:eastAsiaTheme="minorHAnsi" w:cs="Times New Roman"/>
          <w:b/>
          <w:bCs/>
          <w:sz w:val="24"/>
          <w:lang w:eastAsia="en-US" w:bidi="ar-SA"/>
        </w:rPr>
        <w:t>I. DISPOSICIÓN GENERAL</w:t>
      </w:r>
    </w:p>
    <w:p w14:paraId="1507C6BF" w14:textId="77777777" w:rsidR="008F3A7C" w:rsidRPr="008F3A7C" w:rsidRDefault="008F3A7C" w:rsidP="008A369F">
      <w:pPr>
        <w:widowControl/>
        <w:suppressAutoHyphens w:val="0"/>
        <w:spacing w:after="100" w:afterAutospacing="1"/>
        <w:jc w:val="both"/>
        <w:rPr>
          <w:rFonts w:eastAsiaTheme="minorHAnsi" w:cs="Times New Roman"/>
          <w:sz w:val="24"/>
          <w:lang w:eastAsia="en-US" w:bidi="ar-SA"/>
        </w:rPr>
      </w:pPr>
      <w:r w:rsidRPr="008F3A7C">
        <w:rPr>
          <w:rFonts w:eastAsiaTheme="minorHAnsi" w:cs="Times New Roman"/>
          <w:sz w:val="24"/>
          <w:lang w:eastAsia="en-US" w:bidi="ar-SA"/>
        </w:rPr>
        <w:t xml:space="preserve"> </w:t>
      </w:r>
    </w:p>
    <w:p w14:paraId="15D32DE4" w14:textId="61E8C2E7" w:rsidR="008F3A7C" w:rsidRPr="008F3A7C" w:rsidRDefault="008F3A7C" w:rsidP="008A369F">
      <w:pPr>
        <w:widowControl/>
        <w:suppressAutoHyphens w:val="0"/>
        <w:spacing w:after="100" w:afterAutospacing="1"/>
        <w:jc w:val="both"/>
        <w:rPr>
          <w:rFonts w:eastAsiaTheme="minorHAnsi" w:cs="Times New Roman"/>
          <w:b/>
          <w:bCs/>
          <w:sz w:val="24"/>
          <w:lang w:eastAsia="en-US" w:bidi="ar-SA"/>
        </w:rPr>
      </w:pPr>
      <w:r w:rsidRPr="008F3A7C">
        <w:rPr>
          <w:rFonts w:eastAsiaTheme="minorHAnsi" w:cs="Times New Roman"/>
          <w:b/>
          <w:bCs/>
          <w:sz w:val="24"/>
          <w:lang w:eastAsia="en-US" w:bidi="ar-SA"/>
        </w:rPr>
        <w:t xml:space="preserve">Artículo </w:t>
      </w:r>
      <w:proofErr w:type="gramStart"/>
      <w:r w:rsidRPr="008F3A7C">
        <w:rPr>
          <w:rFonts w:eastAsiaTheme="minorHAnsi" w:cs="Times New Roman"/>
          <w:b/>
          <w:bCs/>
          <w:sz w:val="24"/>
          <w:lang w:eastAsia="en-US" w:bidi="ar-SA"/>
        </w:rPr>
        <w:t>1  Fundamentación</w:t>
      </w:r>
      <w:proofErr w:type="gramEnd"/>
      <w:r w:rsidRPr="008F3A7C">
        <w:rPr>
          <w:rFonts w:eastAsiaTheme="minorHAnsi" w:cs="Times New Roman"/>
          <w:b/>
          <w:bCs/>
          <w:sz w:val="24"/>
          <w:lang w:eastAsia="en-US" w:bidi="ar-SA"/>
        </w:rPr>
        <w:t xml:space="preserve"> jurídica del presente impuesto. </w:t>
      </w:r>
    </w:p>
    <w:p w14:paraId="619441A4" w14:textId="4F14C2D8" w:rsidR="008F3A7C" w:rsidRPr="008F3A7C" w:rsidRDefault="008F3A7C" w:rsidP="008A369F">
      <w:pPr>
        <w:widowControl/>
        <w:suppressAutoHyphens w:val="0"/>
        <w:spacing w:after="100" w:afterAutospacing="1"/>
        <w:jc w:val="both"/>
        <w:rPr>
          <w:rFonts w:eastAsiaTheme="minorHAnsi" w:cs="Times New Roman"/>
          <w:sz w:val="24"/>
          <w:lang w:eastAsia="en-US" w:bidi="ar-SA"/>
        </w:rPr>
      </w:pPr>
      <w:r w:rsidRPr="008F3A7C">
        <w:rPr>
          <w:rFonts w:eastAsiaTheme="minorHAnsi" w:cs="Times New Roman"/>
          <w:sz w:val="24"/>
          <w:lang w:eastAsia="en-US" w:bidi="ar-SA"/>
        </w:rPr>
        <w:t xml:space="preserve">El presente texto se aprueba en ejercicio de la potestad reglamentaria reconocida al municipio de </w:t>
      </w:r>
      <w:r w:rsidR="00243667">
        <w:rPr>
          <w:rFonts w:eastAsiaTheme="minorHAnsi" w:cs="Times New Roman"/>
          <w:sz w:val="24"/>
          <w:lang w:eastAsia="en-US" w:bidi="ar-SA"/>
        </w:rPr>
        <w:t xml:space="preserve">Zaratán </w:t>
      </w:r>
      <w:r w:rsidRPr="008F3A7C">
        <w:rPr>
          <w:rFonts w:eastAsiaTheme="minorHAnsi" w:cs="Times New Roman"/>
          <w:sz w:val="24"/>
          <w:lang w:eastAsia="en-US" w:bidi="ar-SA"/>
        </w:rPr>
        <w:t xml:space="preserve">-en su calidad de Administración Pública de carácter territorial- en los artículos. 4.1. a), b) y 106 de la Ley 7/1985, de 2 de abril, reguladora de las Bases de Régimen Local, facultad específica del artículo 59.2 del Texto Refundido de la Ley Reguladora de las Haciendas Locales, aprobado por Real Decreto Legislativo 2/2004, de 5 de marzo, y de conformidad con lo establecido en los artículos. 104 a 110 de mencionado Texto Refundido. </w:t>
      </w:r>
    </w:p>
    <w:p w14:paraId="0FA72B2A" w14:textId="77777777" w:rsidR="008F3A7C" w:rsidRPr="008F3A7C" w:rsidRDefault="008F3A7C" w:rsidP="008A369F">
      <w:pPr>
        <w:widowControl/>
        <w:suppressAutoHyphens w:val="0"/>
        <w:spacing w:after="100" w:afterAutospacing="1"/>
        <w:jc w:val="both"/>
        <w:rPr>
          <w:rFonts w:eastAsiaTheme="minorHAnsi" w:cs="Times New Roman"/>
          <w:sz w:val="24"/>
          <w:lang w:eastAsia="en-US" w:bidi="ar-SA"/>
        </w:rPr>
      </w:pPr>
      <w:r w:rsidRPr="008F3A7C">
        <w:rPr>
          <w:rFonts w:eastAsiaTheme="minorHAnsi" w:cs="Times New Roman"/>
          <w:sz w:val="24"/>
          <w:lang w:eastAsia="en-US" w:bidi="ar-SA"/>
        </w:rPr>
        <w:t xml:space="preserve"> </w:t>
      </w:r>
    </w:p>
    <w:p w14:paraId="1B2FA408" w14:textId="77777777" w:rsidR="008F3A7C" w:rsidRPr="008F3A7C" w:rsidRDefault="008F3A7C" w:rsidP="008A369F">
      <w:pPr>
        <w:widowControl/>
        <w:suppressAutoHyphens w:val="0"/>
        <w:spacing w:after="100" w:afterAutospacing="1"/>
        <w:jc w:val="center"/>
        <w:rPr>
          <w:rFonts w:eastAsiaTheme="minorHAnsi" w:cs="Times New Roman"/>
          <w:b/>
          <w:bCs/>
          <w:sz w:val="24"/>
          <w:lang w:eastAsia="en-US" w:bidi="ar-SA"/>
        </w:rPr>
      </w:pPr>
      <w:r w:rsidRPr="008F3A7C">
        <w:rPr>
          <w:rFonts w:eastAsiaTheme="minorHAnsi" w:cs="Times New Roman"/>
          <w:b/>
          <w:bCs/>
          <w:sz w:val="24"/>
          <w:lang w:eastAsia="en-US" w:bidi="ar-SA"/>
        </w:rPr>
        <w:t>II. NATURALEZA Y HECHO IMPONIBLE</w:t>
      </w:r>
    </w:p>
    <w:p w14:paraId="0DB47C1C" w14:textId="3AB145C2" w:rsidR="008F3A7C" w:rsidRPr="008F3A7C" w:rsidRDefault="008F3A7C" w:rsidP="008A369F">
      <w:pPr>
        <w:widowControl/>
        <w:suppressAutoHyphens w:val="0"/>
        <w:spacing w:after="100" w:afterAutospacing="1"/>
        <w:jc w:val="both"/>
        <w:rPr>
          <w:rFonts w:eastAsiaTheme="minorHAnsi" w:cs="Times New Roman"/>
          <w:sz w:val="24"/>
          <w:lang w:eastAsia="en-US" w:bidi="ar-SA"/>
        </w:rPr>
      </w:pPr>
    </w:p>
    <w:p w14:paraId="6009F04C" w14:textId="77777777" w:rsidR="008F3A7C" w:rsidRPr="008F3A7C" w:rsidRDefault="008F3A7C" w:rsidP="008A369F">
      <w:pPr>
        <w:widowControl/>
        <w:suppressAutoHyphens w:val="0"/>
        <w:spacing w:after="100" w:afterAutospacing="1"/>
        <w:jc w:val="both"/>
        <w:rPr>
          <w:rFonts w:eastAsiaTheme="minorHAnsi" w:cs="Times New Roman"/>
          <w:sz w:val="24"/>
          <w:lang w:eastAsia="en-US" w:bidi="ar-SA"/>
        </w:rPr>
      </w:pPr>
      <w:r w:rsidRPr="008F3A7C">
        <w:rPr>
          <w:rFonts w:eastAsiaTheme="minorHAnsi" w:cs="Times New Roman"/>
          <w:b/>
          <w:bCs/>
          <w:sz w:val="24"/>
          <w:lang w:eastAsia="en-US" w:bidi="ar-SA"/>
        </w:rPr>
        <w:t>Artículo 2. Naturaleza y hecho imponible</w:t>
      </w:r>
      <w:r w:rsidRPr="008F3A7C">
        <w:rPr>
          <w:rFonts w:eastAsiaTheme="minorHAnsi" w:cs="Times New Roman"/>
          <w:sz w:val="24"/>
          <w:lang w:eastAsia="en-US" w:bidi="ar-SA"/>
        </w:rPr>
        <w:t xml:space="preserve">.  </w:t>
      </w:r>
    </w:p>
    <w:p w14:paraId="7854814D" w14:textId="77777777" w:rsidR="008F3A7C" w:rsidRPr="008F3A7C" w:rsidRDefault="008F3A7C" w:rsidP="008A369F">
      <w:pPr>
        <w:widowControl/>
        <w:suppressAutoHyphens w:val="0"/>
        <w:spacing w:after="100" w:afterAutospacing="1"/>
        <w:jc w:val="both"/>
        <w:rPr>
          <w:rFonts w:eastAsiaTheme="minorHAnsi" w:cs="Times New Roman"/>
          <w:sz w:val="24"/>
          <w:lang w:eastAsia="en-US" w:bidi="ar-SA"/>
        </w:rPr>
      </w:pPr>
      <w:r w:rsidRPr="008F3A7C">
        <w:rPr>
          <w:rFonts w:eastAsiaTheme="minorHAnsi" w:cs="Times New Roman"/>
          <w:sz w:val="24"/>
          <w:lang w:eastAsia="en-US" w:bidi="ar-SA"/>
        </w:rPr>
        <w:t xml:space="preserve">Es un tributo directo, cuyo hecho imponible viene determinado por el incremento de valor que experimentan los terrenos de naturaleza urbana y que se ponga de manifiesto a consecuencia de la transmisión de la propiedad de los mismos por cualquier título o de la constitución o transmisión de cualquier derecho real de goce, limitativo de dominio, sobre los referidos terrenos. Para considerarlos de naturaleza urbana se atenderá a lo establecido en la regulación del Impuesto sobre Bienes Inmuebles, con independencia de que dichos terrenos se encuentren integrados en bienes inmuebles clasificados como de características especiales o de que estén o no contemplados como tales en el Catastro o en el Padrón correspondiente a bienes de tal naturaleza. </w:t>
      </w:r>
    </w:p>
    <w:p w14:paraId="29201C74" w14:textId="2AE49E21" w:rsidR="008F3A7C" w:rsidRPr="008F3A7C" w:rsidRDefault="008F3A7C" w:rsidP="00536F4D">
      <w:pPr>
        <w:widowControl/>
        <w:suppressAutoHyphens w:val="0"/>
        <w:spacing w:after="100" w:afterAutospacing="1"/>
        <w:rPr>
          <w:rFonts w:eastAsiaTheme="minorHAnsi" w:cs="Times New Roman"/>
          <w:sz w:val="24"/>
          <w:lang w:eastAsia="en-US" w:bidi="ar-SA"/>
        </w:rPr>
      </w:pPr>
      <w:r w:rsidRPr="008F3A7C">
        <w:rPr>
          <w:rFonts w:eastAsiaTheme="minorHAnsi" w:cs="Times New Roman"/>
          <w:sz w:val="24"/>
          <w:lang w:eastAsia="en-US" w:bidi="ar-SA"/>
        </w:rPr>
        <w:t xml:space="preserve"> </w:t>
      </w:r>
    </w:p>
    <w:p w14:paraId="4FF04942" w14:textId="77777777" w:rsidR="008F3A7C" w:rsidRPr="008F3A7C" w:rsidRDefault="008F3A7C" w:rsidP="008A369F">
      <w:pPr>
        <w:widowControl/>
        <w:suppressAutoHyphens w:val="0"/>
        <w:spacing w:after="100" w:afterAutospacing="1"/>
        <w:ind w:hanging="10"/>
        <w:jc w:val="both"/>
        <w:rPr>
          <w:rFonts w:eastAsia="Arial" w:cs="Times New Roman"/>
          <w:b/>
          <w:color w:val="000000"/>
          <w:sz w:val="24"/>
          <w:lang w:eastAsia="es-ES" w:bidi="ar-SA"/>
        </w:rPr>
      </w:pPr>
      <w:r w:rsidRPr="008F3A7C">
        <w:rPr>
          <w:rFonts w:eastAsia="Arial" w:cs="Times New Roman"/>
          <w:b/>
          <w:color w:val="000000"/>
          <w:sz w:val="24"/>
          <w:lang w:eastAsia="es-ES" w:bidi="ar-SA"/>
        </w:rPr>
        <w:t>Artículo 3.  Supuestos de no sujeción</w:t>
      </w:r>
    </w:p>
    <w:p w14:paraId="251B1EC1" w14:textId="17378DF3" w:rsidR="00243667" w:rsidRPr="008F3A7C" w:rsidRDefault="008F3A7C" w:rsidP="008A369F">
      <w:pPr>
        <w:widowControl/>
        <w:pBdr>
          <w:top w:val="nil"/>
          <w:left w:val="nil"/>
          <w:bottom w:val="nil"/>
          <w:right w:val="nil"/>
          <w:between w:val="nil"/>
        </w:pBdr>
        <w:shd w:val="clear" w:color="auto" w:fill="FFFFFF"/>
        <w:suppressAutoHyphens w:val="0"/>
        <w:spacing w:after="100" w:afterAutospacing="1"/>
        <w:ind w:firstLine="360"/>
        <w:jc w:val="both"/>
        <w:rPr>
          <w:rFonts w:eastAsia="Arial" w:cs="Times New Roman"/>
          <w:color w:val="000000"/>
          <w:sz w:val="24"/>
          <w:lang w:eastAsia="es-ES" w:bidi="ar-SA"/>
        </w:rPr>
      </w:pPr>
      <w:r w:rsidRPr="008F3A7C">
        <w:rPr>
          <w:rFonts w:eastAsia="Arial" w:cs="Times New Roman"/>
          <w:color w:val="000000"/>
          <w:sz w:val="24"/>
          <w:lang w:eastAsia="es-ES" w:bidi="ar-SA"/>
        </w:rPr>
        <w:t xml:space="preserve">1. No estarán sujetos al impuesto: </w:t>
      </w:r>
    </w:p>
    <w:p w14:paraId="238D4BA6" w14:textId="494D624B" w:rsidR="00243667" w:rsidRPr="008F3A7C" w:rsidRDefault="008F3A7C" w:rsidP="008A369F">
      <w:pPr>
        <w:widowControl/>
        <w:pBdr>
          <w:top w:val="nil"/>
          <w:left w:val="nil"/>
          <w:bottom w:val="nil"/>
          <w:right w:val="nil"/>
          <w:between w:val="nil"/>
        </w:pBdr>
        <w:shd w:val="clear" w:color="auto" w:fill="FFFFFF"/>
        <w:suppressAutoHyphens w:val="0"/>
        <w:spacing w:after="100" w:afterAutospacing="1"/>
        <w:ind w:firstLine="360"/>
        <w:jc w:val="both"/>
        <w:rPr>
          <w:rFonts w:eastAsia="Arial" w:cs="Times New Roman"/>
          <w:color w:val="000000"/>
          <w:sz w:val="24"/>
          <w:lang w:eastAsia="es-ES" w:bidi="ar-SA"/>
        </w:rPr>
      </w:pPr>
      <w:r w:rsidRPr="008F3A7C">
        <w:rPr>
          <w:rFonts w:eastAsia="Arial" w:cs="Times New Roman"/>
          <w:color w:val="000000"/>
          <w:sz w:val="24"/>
          <w:lang w:eastAsia="es-ES" w:bidi="ar-SA"/>
        </w:rPr>
        <w:t xml:space="preserve">a) El incremento de valor que experimenten los terrenos que tengan la consideración de rústicos a efectos del Impuesto sobre Bienes Inmuebles. </w:t>
      </w:r>
    </w:p>
    <w:p w14:paraId="66C3E85E" w14:textId="51F4DA92" w:rsidR="008F3A7C" w:rsidRPr="008F3A7C" w:rsidRDefault="008F3A7C" w:rsidP="008A369F">
      <w:pPr>
        <w:widowControl/>
        <w:pBdr>
          <w:top w:val="nil"/>
          <w:left w:val="nil"/>
          <w:bottom w:val="nil"/>
          <w:right w:val="nil"/>
          <w:between w:val="nil"/>
        </w:pBdr>
        <w:shd w:val="clear" w:color="auto" w:fill="FFFFFF"/>
        <w:suppressAutoHyphens w:val="0"/>
        <w:spacing w:after="100" w:afterAutospacing="1"/>
        <w:ind w:firstLine="360"/>
        <w:jc w:val="both"/>
        <w:rPr>
          <w:rFonts w:eastAsia="Arial" w:cs="Times New Roman"/>
          <w:color w:val="000000"/>
          <w:sz w:val="24"/>
          <w:lang w:eastAsia="es-ES" w:bidi="ar-SA"/>
        </w:rPr>
      </w:pPr>
      <w:r w:rsidRPr="008F3A7C">
        <w:rPr>
          <w:rFonts w:eastAsia="Arial" w:cs="Times New Roman"/>
          <w:color w:val="000000"/>
          <w:sz w:val="24"/>
          <w:lang w:eastAsia="es-ES" w:bidi="ar-SA"/>
        </w:rPr>
        <w:t>b) Los incrementos que se puedan poner de manifiesto a consecuencia de aportaciones de bienes y derechos realizadas por los cónyuges a la sociedad conyugal, adjudicaciones que a su favor y en pago de ellas se verifiquen y transmisiones que se hagan a los cónyuges en pago de sus haberes comunes. Tampoco se producirá la sujeción al impuesto en los supuestos de transmisiones de bienes inmuebles entre cónyuges o a favor de los hijos como consecuencia del cumplimiento de sentencias en los casos de nulidad, separación o divorcio matrimonial, sea cual sea el régimen económico matrimonial.</w:t>
      </w:r>
    </w:p>
    <w:p w14:paraId="74C276BA" w14:textId="3971F499" w:rsidR="00243667" w:rsidRPr="008F3A7C" w:rsidRDefault="008F3A7C" w:rsidP="008A369F">
      <w:pPr>
        <w:widowControl/>
        <w:pBdr>
          <w:top w:val="nil"/>
          <w:left w:val="nil"/>
          <w:bottom w:val="nil"/>
          <w:right w:val="nil"/>
          <w:between w:val="nil"/>
        </w:pBdr>
        <w:shd w:val="clear" w:color="auto" w:fill="FFFFFF"/>
        <w:suppressAutoHyphens w:val="0"/>
        <w:spacing w:after="100" w:afterAutospacing="1"/>
        <w:ind w:firstLine="360"/>
        <w:jc w:val="both"/>
        <w:rPr>
          <w:rFonts w:eastAsia="Arial" w:cs="Times New Roman"/>
          <w:color w:val="000000"/>
          <w:sz w:val="24"/>
          <w:lang w:eastAsia="es-ES" w:bidi="ar-SA"/>
        </w:rPr>
      </w:pPr>
      <w:r w:rsidRPr="008F3A7C">
        <w:rPr>
          <w:rFonts w:eastAsia="Arial" w:cs="Times New Roman"/>
          <w:color w:val="000000"/>
          <w:sz w:val="24"/>
          <w:lang w:eastAsia="es-ES" w:bidi="ar-SA"/>
        </w:rPr>
        <w:t xml:space="preserve">c) Los incrementos que se manifiesten con ocasión de las aportaciones o transmisiones de bienes inmuebles efectuadas a la Sociedad de Gestión de Activos Procedentes de la Reestructuración Bancaria, S.A. regulada en la disposición adicional séptima de la Ley 9/2012, de 14 de noviembre, de reestructuración y resolución de entidades de crédito, de acuerdo con </w:t>
      </w:r>
      <w:r w:rsidRPr="008F3A7C">
        <w:rPr>
          <w:rFonts w:eastAsia="Arial" w:cs="Times New Roman"/>
          <w:color w:val="000000"/>
          <w:sz w:val="24"/>
          <w:lang w:eastAsia="es-ES" w:bidi="ar-SA"/>
        </w:rPr>
        <w:lastRenderedPageBreak/>
        <w:t xml:space="preserve">lo establecido en el artículo 48 del Real Decreto 15597/2012, de 15 de noviembre, 8 por el que se establece el régimen jurídico de las sociedades de gestión de activos. </w:t>
      </w:r>
    </w:p>
    <w:p w14:paraId="5A845C8A" w14:textId="63C15816" w:rsidR="00243667" w:rsidRPr="008F3A7C" w:rsidRDefault="008F3A7C" w:rsidP="008A369F">
      <w:pPr>
        <w:widowControl/>
        <w:pBdr>
          <w:top w:val="nil"/>
          <w:left w:val="nil"/>
          <w:bottom w:val="nil"/>
          <w:right w:val="nil"/>
          <w:between w:val="nil"/>
        </w:pBdr>
        <w:shd w:val="clear" w:color="auto" w:fill="FFFFFF"/>
        <w:suppressAutoHyphens w:val="0"/>
        <w:spacing w:after="100" w:afterAutospacing="1"/>
        <w:ind w:firstLine="360"/>
        <w:jc w:val="both"/>
        <w:rPr>
          <w:rFonts w:eastAsia="Arial" w:cs="Times New Roman"/>
          <w:color w:val="000000"/>
          <w:sz w:val="24"/>
          <w:lang w:eastAsia="es-ES" w:bidi="ar-SA"/>
        </w:rPr>
      </w:pPr>
      <w:r w:rsidRPr="008F3A7C">
        <w:rPr>
          <w:rFonts w:eastAsia="Arial" w:cs="Times New Roman"/>
          <w:color w:val="000000"/>
          <w:sz w:val="24"/>
          <w:lang w:eastAsia="es-ES" w:bidi="ar-SA"/>
        </w:rPr>
        <w:t xml:space="preserve">d) Los incrementos que se pongan de manifiesto con ocasión de las aportaciones o transmisiones realizadas por la Sociedad de Gestión de Activos Procedentes de la Reestructuración Bancaria, S.A., a entidades participadas directa o indirectamente por dicha Sociedad en al menos la mitad del capital, fondos propios, resultados o derechos de voto de la entidad participada en el momento inmediatamente anterior a la transmisión, o como consecuencia de la misma. </w:t>
      </w:r>
    </w:p>
    <w:p w14:paraId="6158E590" w14:textId="0B5D4147" w:rsidR="00243667" w:rsidRPr="008F3A7C" w:rsidRDefault="008F3A7C" w:rsidP="008A369F">
      <w:pPr>
        <w:widowControl/>
        <w:pBdr>
          <w:top w:val="nil"/>
          <w:left w:val="nil"/>
          <w:bottom w:val="nil"/>
          <w:right w:val="nil"/>
          <w:between w:val="nil"/>
        </w:pBdr>
        <w:shd w:val="clear" w:color="auto" w:fill="FFFFFF"/>
        <w:suppressAutoHyphens w:val="0"/>
        <w:spacing w:after="100" w:afterAutospacing="1"/>
        <w:ind w:firstLine="360"/>
        <w:jc w:val="both"/>
        <w:rPr>
          <w:rFonts w:eastAsia="Arial" w:cs="Times New Roman"/>
          <w:color w:val="000000"/>
          <w:sz w:val="24"/>
          <w:lang w:eastAsia="es-ES" w:bidi="ar-SA"/>
        </w:rPr>
      </w:pPr>
      <w:r w:rsidRPr="008F3A7C">
        <w:rPr>
          <w:rFonts w:eastAsia="Arial" w:cs="Times New Roman"/>
          <w:color w:val="000000"/>
          <w:sz w:val="24"/>
          <w:lang w:eastAsia="es-ES" w:bidi="ar-SA"/>
        </w:rPr>
        <w:t xml:space="preserve">e) Los incrementos que se manifiesten con ocasión de las aportaciones o transmisiones realizadas por la Sociedad de Gestión de Activos Procedentes de la Reestructuración Bancaria, S.A., o por las entidades constituidas por esta para cumplir con su objeto social, a los fondos de activos bancarios a que se refiere la disposición adicional décima de la Ley 9/2012, de 14 de noviembre. Tampoco se devengará el impuesto por las aportaciones o transmisiones que se produzcan entre los citados Fondos durante el período de mantenimiento de la exposición del Fondo de Reestructuración Ordenada Bancaria a los Fondos, previsto en el apartado 10 de dicha disposición adicional décima. </w:t>
      </w:r>
    </w:p>
    <w:p w14:paraId="0057AF3A" w14:textId="139DE8E2" w:rsidR="00243667" w:rsidRPr="008F3A7C" w:rsidRDefault="008F3A7C" w:rsidP="008A369F">
      <w:pPr>
        <w:widowControl/>
        <w:pBdr>
          <w:top w:val="nil"/>
          <w:left w:val="nil"/>
          <w:bottom w:val="nil"/>
          <w:right w:val="nil"/>
          <w:between w:val="nil"/>
        </w:pBdr>
        <w:shd w:val="clear" w:color="auto" w:fill="FFFFFF"/>
        <w:suppressAutoHyphens w:val="0"/>
        <w:spacing w:after="100" w:afterAutospacing="1"/>
        <w:ind w:firstLine="360"/>
        <w:jc w:val="both"/>
        <w:rPr>
          <w:rFonts w:eastAsia="Arial" w:cs="Times New Roman"/>
          <w:color w:val="000000"/>
          <w:sz w:val="24"/>
          <w:lang w:eastAsia="es-ES" w:bidi="ar-SA"/>
        </w:rPr>
      </w:pPr>
      <w:r w:rsidRPr="008F3A7C">
        <w:rPr>
          <w:rFonts w:eastAsia="Arial" w:cs="Times New Roman"/>
          <w:color w:val="000000"/>
          <w:sz w:val="24"/>
          <w:lang w:eastAsia="es-ES" w:bidi="ar-SA"/>
        </w:rPr>
        <w:t xml:space="preserve">f) Los incrementos que se pongan de manifiesto con ocasión de las transmisiones y adjudicaciones que se efectúen como consecuencia de las operaciones de distribución de beneficios y cargas inherentes a la ejecución del planeamiento urbanístico, siempre que las adjudicaciones guarden proporción con las aportaciones efectuadas por los propietarios de suelo en la unidad de ejecución del planeamiento de que se trate, en los términos previstos en el apartado 7 del artículo 18 del Texto Refundido de la Ley del Suelo, aprobado por Real Decreto Legislativo 2/2008. Cuando el valor de las parcelas adjudicadas a un propietario exceda del que proporcionalmente corresponda a los terrenos aportados por el mismo, se entenderá efectuada una transmisión onerosa en cuanto al exceso. </w:t>
      </w:r>
    </w:p>
    <w:p w14:paraId="1D7AA46D" w14:textId="2BFBE066" w:rsidR="00243667" w:rsidRPr="008F3A7C" w:rsidRDefault="008F3A7C" w:rsidP="008A369F">
      <w:pPr>
        <w:widowControl/>
        <w:pBdr>
          <w:top w:val="nil"/>
          <w:left w:val="nil"/>
          <w:bottom w:val="nil"/>
          <w:right w:val="nil"/>
          <w:between w:val="nil"/>
        </w:pBdr>
        <w:shd w:val="clear" w:color="auto" w:fill="FFFFFF"/>
        <w:suppressAutoHyphens w:val="0"/>
        <w:spacing w:after="100" w:afterAutospacing="1"/>
        <w:ind w:firstLine="360"/>
        <w:jc w:val="both"/>
        <w:rPr>
          <w:rFonts w:eastAsia="Arial" w:cs="Times New Roman"/>
          <w:color w:val="000000"/>
          <w:sz w:val="24"/>
          <w:lang w:eastAsia="es-ES" w:bidi="ar-SA"/>
        </w:rPr>
      </w:pPr>
      <w:r w:rsidRPr="008F3A7C">
        <w:rPr>
          <w:rFonts w:eastAsia="Arial" w:cs="Times New Roman"/>
          <w:color w:val="000000"/>
          <w:sz w:val="24"/>
          <w:lang w:eastAsia="es-ES" w:bidi="ar-SA"/>
        </w:rPr>
        <w:t>g) Los incrementos que se manifiesten con ocasión de las operaciones de fusión, escisión y aportación de ramas de actividad a las que resulte de aplicación el régimen especial regulado en el Capítulo VII del Título VII de la Ley 27/2014, del impuesto sobre Sociedades, a excepción de los relativos a terrenos que se aporten al amparo de lo previsto en el artículo 87 de la citada Ley cuando no se hallen integrados en una rama de actividad</w:t>
      </w:r>
      <w:r w:rsidR="00243667">
        <w:rPr>
          <w:rFonts w:eastAsia="Arial" w:cs="Times New Roman"/>
          <w:color w:val="000000"/>
          <w:sz w:val="24"/>
          <w:lang w:eastAsia="es-ES" w:bidi="ar-SA"/>
        </w:rPr>
        <w:t>.</w:t>
      </w:r>
    </w:p>
    <w:p w14:paraId="5347916E" w14:textId="78DC68AA" w:rsidR="00243667" w:rsidRPr="008F3A7C" w:rsidRDefault="008F3A7C" w:rsidP="008A369F">
      <w:pPr>
        <w:widowControl/>
        <w:pBdr>
          <w:top w:val="nil"/>
          <w:left w:val="nil"/>
          <w:bottom w:val="nil"/>
          <w:right w:val="nil"/>
          <w:between w:val="nil"/>
        </w:pBdr>
        <w:shd w:val="clear" w:color="auto" w:fill="FFFFFF"/>
        <w:suppressAutoHyphens w:val="0"/>
        <w:spacing w:after="100" w:afterAutospacing="1"/>
        <w:ind w:firstLine="360"/>
        <w:jc w:val="both"/>
        <w:rPr>
          <w:rFonts w:eastAsia="Arial" w:cs="Times New Roman"/>
          <w:color w:val="000000"/>
          <w:sz w:val="24"/>
          <w:lang w:eastAsia="es-ES" w:bidi="ar-SA"/>
        </w:rPr>
      </w:pPr>
      <w:r w:rsidRPr="008F3A7C">
        <w:rPr>
          <w:rFonts w:eastAsia="Arial" w:cs="Times New Roman"/>
          <w:color w:val="000000"/>
          <w:sz w:val="24"/>
          <w:lang w:eastAsia="es-ES" w:bidi="ar-SA"/>
        </w:rPr>
        <w:t xml:space="preserve">h) Los incrementos que se pongan de manifiesto con ocasión de las adjudicaciones a los socios de inmuebles de naturaleza urbana de los que sea titular una sociedad civil que opte por su disolución con liquidación con arreglo al régimen especial previsto en la disposición adicional 19ª de la Ley 35/2006, reguladora del IRPF, en redacción dada por </w:t>
      </w:r>
      <w:proofErr w:type="spellStart"/>
      <w:r w:rsidRPr="008F3A7C">
        <w:rPr>
          <w:rFonts w:eastAsia="Arial" w:cs="Times New Roman"/>
          <w:color w:val="000000"/>
          <w:sz w:val="24"/>
          <w:lang w:eastAsia="es-ES" w:bidi="ar-SA"/>
        </w:rPr>
        <w:t>a</w:t>
      </w:r>
      <w:proofErr w:type="spellEnd"/>
      <w:r w:rsidRPr="008F3A7C">
        <w:rPr>
          <w:rFonts w:eastAsia="Arial" w:cs="Times New Roman"/>
          <w:color w:val="000000"/>
          <w:sz w:val="24"/>
          <w:lang w:eastAsia="es-ES" w:bidi="ar-SA"/>
        </w:rPr>
        <w:t xml:space="preserve"> Ley 26/2014. </w:t>
      </w:r>
    </w:p>
    <w:p w14:paraId="3B4CDA81" w14:textId="3AA84A21" w:rsidR="00243667" w:rsidRPr="008F3A7C" w:rsidRDefault="008F3A7C" w:rsidP="008A369F">
      <w:pPr>
        <w:widowControl/>
        <w:pBdr>
          <w:top w:val="nil"/>
          <w:left w:val="nil"/>
          <w:bottom w:val="nil"/>
          <w:right w:val="nil"/>
          <w:between w:val="nil"/>
        </w:pBdr>
        <w:shd w:val="clear" w:color="auto" w:fill="FFFFFF"/>
        <w:suppressAutoHyphens w:val="0"/>
        <w:spacing w:after="100" w:afterAutospacing="1"/>
        <w:ind w:firstLine="360"/>
        <w:jc w:val="both"/>
        <w:rPr>
          <w:rFonts w:eastAsia="Arial" w:cs="Times New Roman"/>
          <w:color w:val="000000"/>
          <w:sz w:val="24"/>
          <w:lang w:eastAsia="es-ES" w:bidi="ar-SA"/>
        </w:rPr>
      </w:pPr>
      <w:r w:rsidRPr="008F3A7C">
        <w:rPr>
          <w:rFonts w:eastAsia="Arial" w:cs="Times New Roman"/>
          <w:color w:val="000000"/>
          <w:sz w:val="24"/>
          <w:lang w:eastAsia="es-ES" w:bidi="ar-SA"/>
        </w:rPr>
        <w:t xml:space="preserve">i) Los actos de adjudicación de bienes inmuebles realizados por las Cooperativas de Viviendas a favor de sus socios cooperativistas. </w:t>
      </w:r>
    </w:p>
    <w:p w14:paraId="44143EBD" w14:textId="65309DF1" w:rsidR="00243667" w:rsidRPr="008F3A7C" w:rsidRDefault="008F3A7C" w:rsidP="008A369F">
      <w:pPr>
        <w:widowControl/>
        <w:pBdr>
          <w:top w:val="nil"/>
          <w:left w:val="nil"/>
          <w:bottom w:val="nil"/>
          <w:right w:val="nil"/>
          <w:between w:val="nil"/>
        </w:pBdr>
        <w:shd w:val="clear" w:color="auto" w:fill="FFFFFF"/>
        <w:suppressAutoHyphens w:val="0"/>
        <w:spacing w:after="100" w:afterAutospacing="1"/>
        <w:ind w:firstLine="360"/>
        <w:jc w:val="both"/>
        <w:rPr>
          <w:rFonts w:eastAsia="Arial" w:cs="Times New Roman"/>
          <w:color w:val="000000"/>
          <w:sz w:val="24"/>
          <w:lang w:eastAsia="es-ES" w:bidi="ar-SA"/>
        </w:rPr>
      </w:pPr>
      <w:r w:rsidRPr="008F3A7C">
        <w:rPr>
          <w:rFonts w:eastAsia="Arial" w:cs="Times New Roman"/>
          <w:color w:val="000000"/>
          <w:sz w:val="24"/>
          <w:lang w:eastAsia="es-ES" w:bidi="ar-SA"/>
        </w:rPr>
        <w:t>j) Las operaciones relativas a los procesos de adscripción a una Sociedad Anónima Deportiva de nueva creación, siempre que se ajusten plenamente a las normas previstas en la Ley 10/1990, de 15 de octubre y Real Decreto 1084/1991, de 5 de julio</w:t>
      </w:r>
      <w:r w:rsidR="00243667">
        <w:rPr>
          <w:rFonts w:eastAsia="Arial" w:cs="Times New Roman"/>
          <w:color w:val="000000"/>
          <w:sz w:val="24"/>
          <w:lang w:eastAsia="es-ES" w:bidi="ar-SA"/>
        </w:rPr>
        <w:t>.</w:t>
      </w:r>
    </w:p>
    <w:p w14:paraId="4B3B7AD0" w14:textId="15280B1C" w:rsidR="004B3B50" w:rsidRPr="008F3A7C" w:rsidRDefault="008F3A7C" w:rsidP="008A369F">
      <w:pPr>
        <w:widowControl/>
        <w:pBdr>
          <w:top w:val="nil"/>
          <w:left w:val="nil"/>
          <w:bottom w:val="nil"/>
          <w:right w:val="nil"/>
          <w:between w:val="nil"/>
        </w:pBdr>
        <w:shd w:val="clear" w:color="auto" w:fill="FFFFFF"/>
        <w:suppressAutoHyphens w:val="0"/>
        <w:spacing w:after="100" w:afterAutospacing="1"/>
        <w:ind w:firstLine="360"/>
        <w:jc w:val="both"/>
        <w:rPr>
          <w:rFonts w:eastAsia="Arial" w:cs="Times New Roman"/>
          <w:color w:val="000000"/>
          <w:sz w:val="24"/>
          <w:lang w:eastAsia="es-ES" w:bidi="ar-SA"/>
        </w:rPr>
      </w:pPr>
      <w:r w:rsidRPr="008F3A7C">
        <w:rPr>
          <w:rFonts w:eastAsia="Arial" w:cs="Times New Roman"/>
          <w:color w:val="000000"/>
          <w:sz w:val="24"/>
          <w:lang w:eastAsia="es-ES" w:bidi="ar-SA"/>
        </w:rPr>
        <w:t>h) La retención o reserva del usufructo y la extinción del citado derecho real, ya sea por fallecimiento del usufructuario o por transcurso del plazo para el que fue constituido.</w:t>
      </w:r>
    </w:p>
    <w:p w14:paraId="0D5B5EB6" w14:textId="3C3EDB82" w:rsidR="008A369F" w:rsidRPr="008F3A7C" w:rsidRDefault="008F3A7C" w:rsidP="008A369F">
      <w:pPr>
        <w:widowControl/>
        <w:pBdr>
          <w:top w:val="nil"/>
          <w:left w:val="nil"/>
          <w:bottom w:val="nil"/>
          <w:right w:val="nil"/>
          <w:between w:val="nil"/>
        </w:pBdr>
        <w:shd w:val="clear" w:color="auto" w:fill="FFFFFF"/>
        <w:suppressAutoHyphens w:val="0"/>
        <w:spacing w:after="100" w:afterAutospacing="1"/>
        <w:ind w:firstLine="360"/>
        <w:jc w:val="both"/>
        <w:rPr>
          <w:rFonts w:eastAsia="Arial" w:cs="Times New Roman"/>
          <w:color w:val="000000"/>
          <w:sz w:val="24"/>
          <w:lang w:eastAsia="es-ES" w:bidi="ar-SA"/>
        </w:rPr>
      </w:pPr>
      <w:r w:rsidRPr="008F3A7C">
        <w:rPr>
          <w:rFonts w:eastAsia="Arial" w:cs="Times New Roman"/>
          <w:color w:val="000000"/>
          <w:sz w:val="24"/>
          <w:lang w:eastAsia="es-ES" w:bidi="ar-SA"/>
        </w:rPr>
        <w:t xml:space="preserve">2. Asimismo no se producirá la sujeción al impuesto en las transmisiones de terrenos respecto de los cuales se constate la inexistencia de incremento de valor por diferencia entre los valores de dichos terrenos en las fechas de transmisión y adquisición. </w:t>
      </w:r>
    </w:p>
    <w:p w14:paraId="7CD2C417" w14:textId="5277D5C1" w:rsidR="008A369F" w:rsidRPr="008F3A7C" w:rsidRDefault="008F3A7C" w:rsidP="008A369F">
      <w:pPr>
        <w:widowControl/>
        <w:pBdr>
          <w:top w:val="nil"/>
          <w:left w:val="nil"/>
          <w:bottom w:val="nil"/>
          <w:right w:val="nil"/>
          <w:between w:val="nil"/>
        </w:pBdr>
        <w:shd w:val="clear" w:color="auto" w:fill="FFFFFF"/>
        <w:suppressAutoHyphens w:val="0"/>
        <w:spacing w:after="100" w:afterAutospacing="1"/>
        <w:ind w:firstLine="360"/>
        <w:jc w:val="both"/>
        <w:rPr>
          <w:rFonts w:eastAsia="Arial" w:cs="Times New Roman"/>
          <w:color w:val="000000"/>
          <w:sz w:val="24"/>
          <w:lang w:eastAsia="es-ES" w:bidi="ar-SA"/>
        </w:rPr>
      </w:pPr>
      <w:r w:rsidRPr="008F3A7C">
        <w:rPr>
          <w:rFonts w:eastAsia="Arial" w:cs="Times New Roman"/>
          <w:color w:val="000000"/>
          <w:sz w:val="24"/>
          <w:lang w:eastAsia="es-ES" w:bidi="ar-SA"/>
        </w:rPr>
        <w:lastRenderedPageBreak/>
        <w:t>Para constatar la inexistencia de incremento de valor, como valor de transmisión o de adquisición del terreno se tomará en cada caso el mayor de los siguientes valores, sin que a estos efectos puedan computarse los gastos o tributos que graven dichas operaciones:</w:t>
      </w:r>
    </w:p>
    <w:p w14:paraId="3A7F3EF4" w14:textId="5A502A8C" w:rsidR="008A369F" w:rsidRPr="008F3A7C" w:rsidRDefault="008F3A7C" w:rsidP="008A369F">
      <w:pPr>
        <w:widowControl/>
        <w:shd w:val="clear" w:color="auto" w:fill="FFFFFF"/>
        <w:suppressAutoHyphens w:val="0"/>
        <w:spacing w:after="100" w:afterAutospacing="1"/>
        <w:ind w:firstLine="360"/>
        <w:jc w:val="both"/>
        <w:rPr>
          <w:rFonts w:eastAsia="Arial" w:cs="Times New Roman"/>
          <w:color w:val="000000"/>
          <w:sz w:val="24"/>
          <w:lang w:eastAsia="es-ES" w:bidi="ar-SA"/>
        </w:rPr>
      </w:pPr>
      <w:r w:rsidRPr="008F3A7C">
        <w:rPr>
          <w:rFonts w:eastAsia="Arial" w:cs="Times New Roman"/>
          <w:color w:val="000000"/>
          <w:sz w:val="24"/>
          <w:lang w:eastAsia="es-ES" w:bidi="ar-SA"/>
        </w:rPr>
        <w:t xml:space="preserve">a) El que conste en el título que documente la operación, o, cuando la adquisición o la transmisión hubiera sido a título </w:t>
      </w:r>
      <w:proofErr w:type="gramStart"/>
      <w:r w:rsidRPr="008F3A7C">
        <w:rPr>
          <w:rFonts w:eastAsia="Arial" w:cs="Times New Roman"/>
          <w:color w:val="000000"/>
          <w:sz w:val="24"/>
          <w:lang w:eastAsia="es-ES" w:bidi="ar-SA"/>
        </w:rPr>
        <w:t>lucrativo,  el</w:t>
      </w:r>
      <w:proofErr w:type="gramEnd"/>
      <w:r w:rsidRPr="008F3A7C">
        <w:rPr>
          <w:rFonts w:eastAsia="Arial" w:cs="Times New Roman"/>
          <w:color w:val="000000"/>
          <w:sz w:val="24"/>
          <w:lang w:eastAsia="es-ES" w:bidi="ar-SA"/>
        </w:rPr>
        <w:t xml:space="preserve"> declarado en el Impuesto sobre Sucesiones y Donaciones. </w:t>
      </w:r>
    </w:p>
    <w:p w14:paraId="1DBAC918" w14:textId="507D2A1B" w:rsidR="008A369F" w:rsidRPr="008F3A7C" w:rsidRDefault="008F3A7C" w:rsidP="008A369F">
      <w:pPr>
        <w:widowControl/>
        <w:shd w:val="clear" w:color="auto" w:fill="FFFFFF"/>
        <w:suppressAutoHyphens w:val="0"/>
        <w:spacing w:after="100" w:afterAutospacing="1"/>
        <w:ind w:firstLine="360"/>
        <w:jc w:val="both"/>
        <w:rPr>
          <w:rFonts w:eastAsia="Arial" w:cs="Times New Roman"/>
          <w:color w:val="000000"/>
          <w:sz w:val="24"/>
          <w:lang w:eastAsia="es-ES" w:bidi="ar-SA"/>
        </w:rPr>
      </w:pPr>
      <w:r w:rsidRPr="008F3A7C">
        <w:rPr>
          <w:rFonts w:eastAsia="Arial" w:cs="Times New Roman"/>
          <w:color w:val="000000"/>
          <w:sz w:val="24"/>
          <w:lang w:eastAsia="es-ES" w:bidi="ar-SA"/>
        </w:rPr>
        <w:t>b) El comprobado, en su caso, por la Administración tributaria.</w:t>
      </w:r>
    </w:p>
    <w:p w14:paraId="066CF3F8" w14:textId="77777777" w:rsidR="008F3A7C" w:rsidRPr="008F3A7C" w:rsidRDefault="008F3A7C" w:rsidP="008A369F">
      <w:pPr>
        <w:widowControl/>
        <w:shd w:val="clear" w:color="auto" w:fill="FFFFFF"/>
        <w:suppressAutoHyphens w:val="0"/>
        <w:spacing w:after="100" w:afterAutospacing="1"/>
        <w:ind w:firstLine="360"/>
        <w:jc w:val="both"/>
        <w:rPr>
          <w:rFonts w:eastAsia="Arial" w:cs="Times New Roman"/>
          <w:color w:val="000000"/>
          <w:sz w:val="24"/>
          <w:lang w:eastAsia="es-ES" w:bidi="ar-SA"/>
        </w:rPr>
      </w:pPr>
      <w:r w:rsidRPr="008F3A7C">
        <w:rPr>
          <w:rFonts w:eastAsia="Arial" w:cs="Times New Roman"/>
          <w:color w:val="000000"/>
          <w:sz w:val="24"/>
          <w:lang w:eastAsia="es-ES" w:bidi="ar-SA"/>
        </w:rPr>
        <w:t xml:space="preserve">Cuando se trate de la transmisión de un inmueble en el que haya suelo y construcción, se tomará como valor del suelo a estos efectos el que resulte de aplicar la proporción que represente en la fecha de devengo del impuesto el valor catastral del terreno respecto del valor catastral total y esta proporción se aplicará tanto al valor de transmisión como, en su caso, al de adquisición. </w:t>
      </w:r>
    </w:p>
    <w:p w14:paraId="1CD81510" w14:textId="77777777" w:rsidR="008F3A7C" w:rsidRPr="008F3A7C" w:rsidRDefault="008F3A7C" w:rsidP="008A369F">
      <w:pPr>
        <w:widowControl/>
        <w:shd w:val="clear" w:color="auto" w:fill="FFFFFF"/>
        <w:suppressAutoHyphens w:val="0"/>
        <w:spacing w:after="100" w:afterAutospacing="1"/>
        <w:jc w:val="both"/>
        <w:rPr>
          <w:rFonts w:eastAsia="Arial" w:cs="Times New Roman"/>
          <w:color w:val="000000"/>
          <w:sz w:val="24"/>
          <w:lang w:eastAsia="es-ES" w:bidi="ar-SA"/>
        </w:rPr>
      </w:pPr>
      <w:r w:rsidRPr="008F3A7C">
        <w:rPr>
          <w:rFonts w:eastAsia="Arial" w:cs="Times New Roman"/>
          <w:color w:val="000000"/>
          <w:sz w:val="24"/>
          <w:lang w:eastAsia="es-ES" w:bidi="ar-SA"/>
        </w:rPr>
        <w:tab/>
        <w:t xml:space="preserve">El presente supuesto de no sujeción será aplicable a instancia del interesado, mediante la presentación de la correspondiente declaración o autoliquidación. </w:t>
      </w:r>
    </w:p>
    <w:p w14:paraId="28ACC17C" w14:textId="77777777" w:rsidR="008F3A7C" w:rsidRPr="008F3A7C" w:rsidRDefault="008F3A7C" w:rsidP="008A369F">
      <w:pPr>
        <w:widowControl/>
        <w:pBdr>
          <w:top w:val="nil"/>
          <w:left w:val="nil"/>
          <w:bottom w:val="nil"/>
          <w:right w:val="nil"/>
          <w:between w:val="nil"/>
        </w:pBdr>
        <w:shd w:val="clear" w:color="auto" w:fill="FFFFFF"/>
        <w:suppressAutoHyphens w:val="0"/>
        <w:spacing w:after="100" w:afterAutospacing="1"/>
        <w:jc w:val="both"/>
        <w:rPr>
          <w:rFonts w:eastAsia="Arial" w:cs="Times New Roman"/>
          <w:color w:val="000000"/>
          <w:sz w:val="24"/>
          <w:lang w:eastAsia="es-ES" w:bidi="ar-SA"/>
        </w:rPr>
      </w:pPr>
    </w:p>
    <w:p w14:paraId="06876E25" w14:textId="77777777" w:rsidR="008F3A7C" w:rsidRPr="008F3A7C" w:rsidRDefault="008F3A7C" w:rsidP="008A369F">
      <w:pPr>
        <w:widowControl/>
        <w:suppressAutoHyphens w:val="0"/>
        <w:spacing w:after="100" w:afterAutospacing="1"/>
        <w:rPr>
          <w:rFonts w:eastAsiaTheme="minorHAnsi" w:cs="Times New Roman"/>
          <w:sz w:val="24"/>
          <w:lang w:eastAsia="en-US" w:bidi="ar-SA"/>
        </w:rPr>
      </w:pPr>
      <w:r w:rsidRPr="008F3A7C">
        <w:rPr>
          <w:rFonts w:eastAsiaTheme="minorHAnsi" w:cs="Times New Roman"/>
          <w:sz w:val="24"/>
          <w:lang w:eastAsia="en-US" w:bidi="ar-SA"/>
        </w:rPr>
        <w:t xml:space="preserve"> </w:t>
      </w:r>
    </w:p>
    <w:p w14:paraId="1499287B" w14:textId="77777777" w:rsidR="008F3A7C" w:rsidRPr="008F3A7C" w:rsidRDefault="008F3A7C" w:rsidP="008A369F">
      <w:pPr>
        <w:widowControl/>
        <w:suppressAutoHyphens w:val="0"/>
        <w:spacing w:after="100" w:afterAutospacing="1"/>
        <w:jc w:val="center"/>
        <w:rPr>
          <w:rFonts w:eastAsiaTheme="minorHAnsi" w:cs="Times New Roman"/>
          <w:b/>
          <w:bCs/>
          <w:sz w:val="24"/>
          <w:lang w:eastAsia="en-US" w:bidi="ar-SA"/>
        </w:rPr>
      </w:pPr>
      <w:r w:rsidRPr="008F3A7C">
        <w:rPr>
          <w:rFonts w:eastAsiaTheme="minorHAnsi" w:cs="Times New Roman"/>
          <w:b/>
          <w:bCs/>
          <w:sz w:val="24"/>
          <w:lang w:eastAsia="en-US" w:bidi="ar-SA"/>
        </w:rPr>
        <w:t xml:space="preserve">III. EXENCIONES </w:t>
      </w:r>
    </w:p>
    <w:p w14:paraId="52B2C283" w14:textId="77777777" w:rsidR="008F3A7C" w:rsidRPr="008F3A7C" w:rsidRDefault="008F3A7C" w:rsidP="008A369F">
      <w:pPr>
        <w:widowControl/>
        <w:suppressAutoHyphens w:val="0"/>
        <w:spacing w:after="100" w:afterAutospacing="1"/>
        <w:rPr>
          <w:rFonts w:eastAsiaTheme="minorHAnsi" w:cs="Times New Roman"/>
          <w:sz w:val="24"/>
          <w:lang w:eastAsia="en-US" w:bidi="ar-SA"/>
        </w:rPr>
      </w:pPr>
      <w:r w:rsidRPr="008F3A7C">
        <w:rPr>
          <w:rFonts w:eastAsiaTheme="minorHAnsi" w:cs="Times New Roman"/>
          <w:sz w:val="24"/>
          <w:lang w:eastAsia="en-US" w:bidi="ar-SA"/>
        </w:rPr>
        <w:t xml:space="preserve"> </w:t>
      </w:r>
    </w:p>
    <w:p w14:paraId="2EDCEE89" w14:textId="77777777" w:rsidR="008F3A7C" w:rsidRPr="008F3A7C" w:rsidRDefault="008F3A7C" w:rsidP="008A369F">
      <w:pPr>
        <w:widowControl/>
        <w:shd w:val="clear" w:color="auto" w:fill="FFFFFF"/>
        <w:suppressAutoHyphens w:val="0"/>
        <w:spacing w:after="100" w:afterAutospacing="1"/>
        <w:ind w:firstLine="360"/>
        <w:jc w:val="both"/>
        <w:rPr>
          <w:rFonts w:eastAsia="Arial" w:cs="Times New Roman"/>
          <w:b/>
          <w:bCs/>
          <w:color w:val="000000"/>
          <w:sz w:val="24"/>
          <w:lang w:eastAsia="es-ES" w:bidi="ar-SA"/>
        </w:rPr>
      </w:pPr>
      <w:r w:rsidRPr="008F3A7C">
        <w:rPr>
          <w:rFonts w:eastAsia="Arial" w:cs="Times New Roman"/>
          <w:b/>
          <w:bCs/>
          <w:color w:val="000000"/>
          <w:sz w:val="24"/>
          <w:lang w:eastAsia="es-ES" w:bidi="ar-SA"/>
        </w:rPr>
        <w:t>Artículo 4.  Exenciones.</w:t>
      </w:r>
    </w:p>
    <w:p w14:paraId="6CB7DA87" w14:textId="77777777" w:rsidR="008F3A7C" w:rsidRPr="008F3A7C" w:rsidRDefault="008F3A7C" w:rsidP="008A369F">
      <w:pPr>
        <w:widowControl/>
        <w:shd w:val="clear" w:color="auto" w:fill="FFFFFF"/>
        <w:suppressAutoHyphens w:val="0"/>
        <w:spacing w:after="100" w:afterAutospacing="1"/>
        <w:jc w:val="both"/>
        <w:rPr>
          <w:rFonts w:eastAsia="Arial" w:cs="Times New Roman"/>
          <w:color w:val="000000"/>
          <w:sz w:val="24"/>
          <w:lang w:eastAsia="es-ES" w:bidi="ar-SA"/>
        </w:rPr>
      </w:pPr>
    </w:p>
    <w:p w14:paraId="11F869F5" w14:textId="1218A99E" w:rsidR="008A369F" w:rsidRPr="008F3A7C" w:rsidRDefault="008F3A7C" w:rsidP="008A369F">
      <w:pPr>
        <w:widowControl/>
        <w:shd w:val="clear" w:color="auto" w:fill="FFFFFF"/>
        <w:suppressAutoHyphens w:val="0"/>
        <w:spacing w:after="100" w:afterAutospacing="1"/>
        <w:ind w:firstLine="360"/>
        <w:jc w:val="both"/>
        <w:rPr>
          <w:rFonts w:eastAsia="Arial" w:cs="Times New Roman"/>
          <w:color w:val="000000"/>
          <w:sz w:val="24"/>
          <w:lang w:eastAsia="es-ES" w:bidi="ar-SA"/>
        </w:rPr>
      </w:pPr>
      <w:r w:rsidRPr="008F3A7C">
        <w:rPr>
          <w:rFonts w:eastAsia="Arial" w:cs="Times New Roman"/>
          <w:color w:val="000000"/>
          <w:sz w:val="24"/>
          <w:lang w:eastAsia="es-ES" w:bidi="ar-SA"/>
        </w:rPr>
        <w:t>1. Estarán exentos de este impuesto los incrementos de valor que se manifiesten como consecuencia de los siguientes actos:</w:t>
      </w:r>
    </w:p>
    <w:p w14:paraId="2279242C" w14:textId="77777777" w:rsidR="008F3A7C" w:rsidRPr="008F3A7C" w:rsidRDefault="008F3A7C" w:rsidP="008A369F">
      <w:pPr>
        <w:widowControl/>
        <w:shd w:val="clear" w:color="auto" w:fill="FFFFFF"/>
        <w:suppressAutoHyphens w:val="0"/>
        <w:spacing w:after="100" w:afterAutospacing="1"/>
        <w:ind w:firstLine="357"/>
        <w:jc w:val="both"/>
        <w:rPr>
          <w:rFonts w:eastAsia="Arial" w:cs="Times New Roman"/>
          <w:color w:val="000000"/>
          <w:sz w:val="24"/>
          <w:lang w:eastAsia="es-ES" w:bidi="ar-SA"/>
        </w:rPr>
      </w:pPr>
      <w:r w:rsidRPr="008F3A7C">
        <w:rPr>
          <w:rFonts w:eastAsia="Arial" w:cs="Times New Roman"/>
          <w:color w:val="000000"/>
          <w:sz w:val="24"/>
          <w:lang w:eastAsia="es-ES" w:bidi="ar-SA"/>
        </w:rPr>
        <w:t>a) La constitución y transmisión de derechos de servidumbre.</w:t>
      </w:r>
    </w:p>
    <w:p w14:paraId="1C6D696E" w14:textId="77777777" w:rsidR="008F3A7C" w:rsidRPr="008F3A7C" w:rsidRDefault="008F3A7C" w:rsidP="008A369F">
      <w:pPr>
        <w:widowControl/>
        <w:shd w:val="clear" w:color="auto" w:fill="FFFFFF"/>
        <w:suppressAutoHyphens w:val="0"/>
        <w:spacing w:after="100" w:afterAutospacing="1"/>
        <w:ind w:firstLine="357"/>
        <w:jc w:val="both"/>
        <w:rPr>
          <w:rFonts w:eastAsia="Arial" w:cs="Times New Roman"/>
          <w:color w:val="000000"/>
          <w:sz w:val="24"/>
          <w:lang w:eastAsia="es-ES" w:bidi="ar-SA"/>
        </w:rPr>
      </w:pPr>
      <w:r w:rsidRPr="008F3A7C">
        <w:rPr>
          <w:rFonts w:eastAsia="Arial" w:cs="Times New Roman"/>
          <w:color w:val="000000"/>
          <w:sz w:val="24"/>
          <w:lang w:eastAsia="es-ES" w:bidi="ar-SA"/>
        </w:rPr>
        <w:t>b) Las transmisiones de bienes que se encuentren dentro del perímetro delimitado como Conjunto Histórico-Artístico, o hayan sido declarados individualmente de interés cultural, según lo establecido en la Ley 16/1985, de 25 de junio, del Patrimonio Histórico Español, cuando sus propietarios o titulares de derechos reales acrediten que han realizado a su cargo obras de conservación, mejora o rehabilitación en dichos inmuebles. A estos efectos, la ordenanza fiscal establecerá los aspectos sustantivos y formales de la exención.</w:t>
      </w:r>
    </w:p>
    <w:p w14:paraId="2C725257" w14:textId="77777777" w:rsidR="008F3A7C" w:rsidRPr="008F3A7C" w:rsidRDefault="008F3A7C" w:rsidP="008A369F">
      <w:pPr>
        <w:widowControl/>
        <w:shd w:val="clear" w:color="auto" w:fill="FFFFFF"/>
        <w:suppressAutoHyphens w:val="0"/>
        <w:spacing w:after="100" w:afterAutospacing="1"/>
        <w:ind w:firstLine="357"/>
        <w:jc w:val="both"/>
        <w:rPr>
          <w:rFonts w:eastAsia="Arial" w:cs="Times New Roman"/>
          <w:color w:val="000000"/>
          <w:sz w:val="24"/>
          <w:lang w:eastAsia="es-ES" w:bidi="ar-SA"/>
        </w:rPr>
      </w:pPr>
      <w:r w:rsidRPr="008F3A7C">
        <w:rPr>
          <w:rFonts w:eastAsia="Arial" w:cs="Times New Roman"/>
          <w:color w:val="000000"/>
          <w:sz w:val="24"/>
          <w:lang w:eastAsia="es-ES" w:bidi="ar-SA"/>
        </w:rPr>
        <w:t>c) Las transmisiones realizadas por personas físicas con ocasión de la dación en pago de la vivienda habitual del deudor hipotecario o garante del mismo, para la cancelación de deudas garantizadas con hipoteca que recaiga sobre la misma, contraídas con entidades de crédito o cualquier otra entidad que, de manera profesional, realice la actividad de concesión de préstamos o créditos hipotecarios.</w:t>
      </w:r>
    </w:p>
    <w:p w14:paraId="38CDA1FB" w14:textId="77777777" w:rsidR="008F3A7C" w:rsidRPr="008F3A7C" w:rsidRDefault="008F3A7C" w:rsidP="008A369F">
      <w:pPr>
        <w:widowControl/>
        <w:shd w:val="clear" w:color="auto" w:fill="FFFFFF"/>
        <w:suppressAutoHyphens w:val="0"/>
        <w:spacing w:after="100" w:afterAutospacing="1"/>
        <w:ind w:firstLine="357"/>
        <w:jc w:val="both"/>
        <w:rPr>
          <w:rFonts w:eastAsia="Arial" w:cs="Times New Roman"/>
          <w:color w:val="000000"/>
          <w:sz w:val="24"/>
          <w:lang w:eastAsia="es-ES" w:bidi="ar-SA"/>
        </w:rPr>
      </w:pPr>
      <w:r w:rsidRPr="008F3A7C">
        <w:rPr>
          <w:rFonts w:eastAsia="Arial" w:cs="Times New Roman"/>
          <w:color w:val="000000"/>
          <w:sz w:val="24"/>
          <w:lang w:eastAsia="es-ES" w:bidi="ar-SA"/>
        </w:rPr>
        <w:t>Asimismo, estarán exentas las transmisiones de la vivienda en que concurran los requisitos anteriores, realizadas en ejecuciones hipotecarias judiciales o notariales.</w:t>
      </w:r>
    </w:p>
    <w:p w14:paraId="43CBF3DF" w14:textId="77777777" w:rsidR="008F3A7C" w:rsidRPr="008F3A7C" w:rsidRDefault="008F3A7C" w:rsidP="008A369F">
      <w:pPr>
        <w:widowControl/>
        <w:shd w:val="clear" w:color="auto" w:fill="FFFFFF"/>
        <w:suppressAutoHyphens w:val="0"/>
        <w:spacing w:after="100" w:afterAutospacing="1"/>
        <w:ind w:firstLine="357"/>
        <w:jc w:val="both"/>
        <w:rPr>
          <w:rFonts w:eastAsia="Arial" w:cs="Times New Roman"/>
          <w:color w:val="000000"/>
          <w:sz w:val="24"/>
          <w:lang w:eastAsia="es-ES" w:bidi="ar-SA"/>
        </w:rPr>
      </w:pPr>
      <w:r w:rsidRPr="008F3A7C">
        <w:rPr>
          <w:rFonts w:eastAsia="Arial" w:cs="Times New Roman"/>
          <w:color w:val="000000"/>
          <w:sz w:val="24"/>
          <w:lang w:eastAsia="es-ES" w:bidi="ar-SA"/>
        </w:rPr>
        <w:t>Para tener derecho a la exención se requiere que el deudor o garante transmitente o cualquier otro miembro de su unidad familiar no disponga, en el momento de poder evitar la enajenación de la vivienda, de otros bienes o derechos en cuantía suficiente para satisfacer la totalidad de la deuda hipotecaria. Se presumirá el cumplimiento de este requisito. No obstante, si con posterioridad se comprobara lo contrario, se procederá a girar la liquidación tributaria correspondiente.</w:t>
      </w:r>
    </w:p>
    <w:p w14:paraId="02579C1D" w14:textId="77777777" w:rsidR="008F3A7C" w:rsidRPr="008F3A7C" w:rsidRDefault="008F3A7C" w:rsidP="008A369F">
      <w:pPr>
        <w:widowControl/>
        <w:shd w:val="clear" w:color="auto" w:fill="FFFFFF"/>
        <w:suppressAutoHyphens w:val="0"/>
        <w:spacing w:after="100" w:afterAutospacing="1"/>
        <w:ind w:firstLine="357"/>
        <w:jc w:val="both"/>
        <w:rPr>
          <w:rFonts w:eastAsia="Arial" w:cs="Times New Roman"/>
          <w:color w:val="000000"/>
          <w:sz w:val="24"/>
          <w:lang w:eastAsia="es-ES" w:bidi="ar-SA"/>
        </w:rPr>
      </w:pPr>
      <w:r w:rsidRPr="008F3A7C">
        <w:rPr>
          <w:rFonts w:eastAsia="Arial" w:cs="Times New Roman"/>
          <w:color w:val="000000"/>
          <w:sz w:val="24"/>
          <w:lang w:eastAsia="es-ES" w:bidi="ar-SA"/>
        </w:rPr>
        <w:t>A estos efectos, se considerará vivienda habitual aquella en la que haya figurado empadronado el contribuyente de forma ininterrumpida durante, al menos, los dos años anteriores a la transmisión o desde el momento de la adquisición si dicho plazo fuese inferior a los dos años.</w:t>
      </w:r>
    </w:p>
    <w:p w14:paraId="760CBFCD" w14:textId="77777777" w:rsidR="008F3A7C" w:rsidRPr="008F3A7C" w:rsidRDefault="008F3A7C" w:rsidP="008A369F">
      <w:pPr>
        <w:widowControl/>
        <w:shd w:val="clear" w:color="auto" w:fill="FFFFFF"/>
        <w:suppressAutoHyphens w:val="0"/>
        <w:spacing w:after="100" w:afterAutospacing="1"/>
        <w:ind w:firstLine="357"/>
        <w:jc w:val="both"/>
        <w:rPr>
          <w:rFonts w:eastAsia="Arial" w:cs="Times New Roman"/>
          <w:color w:val="000000"/>
          <w:sz w:val="24"/>
          <w:lang w:eastAsia="es-ES" w:bidi="ar-SA"/>
        </w:rPr>
      </w:pPr>
      <w:r w:rsidRPr="008F3A7C">
        <w:rPr>
          <w:rFonts w:eastAsia="Arial" w:cs="Times New Roman"/>
          <w:color w:val="000000"/>
          <w:sz w:val="24"/>
          <w:lang w:eastAsia="es-ES" w:bidi="ar-SA"/>
        </w:rPr>
        <w:t>Respecto al concepto de unidad familiar, se estará a lo dispuesto en la Ley 35/2006, de 28 de noviembre, del Impuesto sobre la Renta de las Personas Físicas y de modificación parcial de las leyes de los Impuestos sobre Sociedades, sobre la Renta de no Residentes y sobre el Patrimonio. A estos efectos, se equiparará el matrimonio con la pareja de hecho legalmente inscrita.</w:t>
      </w:r>
    </w:p>
    <w:p w14:paraId="62270F50" w14:textId="77777777" w:rsidR="008F3A7C" w:rsidRPr="008F3A7C" w:rsidRDefault="008F3A7C" w:rsidP="008A369F">
      <w:pPr>
        <w:widowControl/>
        <w:shd w:val="clear" w:color="auto" w:fill="FFFFFF"/>
        <w:suppressAutoHyphens w:val="0"/>
        <w:spacing w:after="100" w:afterAutospacing="1"/>
        <w:ind w:firstLine="357"/>
        <w:jc w:val="both"/>
        <w:rPr>
          <w:rFonts w:eastAsia="Arial" w:cs="Times New Roman"/>
          <w:color w:val="000000"/>
          <w:sz w:val="24"/>
          <w:lang w:eastAsia="es-ES" w:bidi="ar-SA"/>
        </w:rPr>
      </w:pPr>
      <w:r w:rsidRPr="008F3A7C">
        <w:rPr>
          <w:rFonts w:eastAsia="Arial" w:cs="Times New Roman"/>
          <w:color w:val="000000"/>
          <w:sz w:val="24"/>
          <w:lang w:eastAsia="es-ES" w:bidi="ar-SA"/>
        </w:rPr>
        <w:t>Respecto de esta exención, no resultará de aplicación lo dispuesto en el artículo 9.2 de esta Ley.</w:t>
      </w:r>
    </w:p>
    <w:p w14:paraId="0F8359F1" w14:textId="77777777" w:rsidR="008F3A7C" w:rsidRPr="008F3A7C" w:rsidRDefault="008F3A7C" w:rsidP="008A369F">
      <w:pPr>
        <w:widowControl/>
        <w:shd w:val="clear" w:color="auto" w:fill="FFFFFF"/>
        <w:suppressAutoHyphens w:val="0"/>
        <w:spacing w:after="100" w:afterAutospacing="1"/>
        <w:ind w:firstLine="357"/>
        <w:jc w:val="both"/>
        <w:rPr>
          <w:rFonts w:eastAsia="Arial" w:cs="Times New Roman"/>
          <w:color w:val="000000"/>
          <w:sz w:val="24"/>
          <w:lang w:eastAsia="es-ES" w:bidi="ar-SA"/>
        </w:rPr>
      </w:pPr>
      <w:r w:rsidRPr="008F3A7C">
        <w:rPr>
          <w:rFonts w:eastAsia="Arial" w:cs="Times New Roman"/>
          <w:color w:val="000000"/>
          <w:sz w:val="24"/>
          <w:lang w:eastAsia="es-ES" w:bidi="ar-SA"/>
        </w:rPr>
        <w:t>2. Asimismo, estarán exentos de este impuesto los correspondientes incrementos de valor cuando la obligación de satisfacer aquél recaiga sobre las siguientes personas o entidades:</w:t>
      </w:r>
    </w:p>
    <w:p w14:paraId="3D1E18EA" w14:textId="77777777" w:rsidR="008F3A7C" w:rsidRPr="008F3A7C" w:rsidRDefault="008F3A7C" w:rsidP="008A369F">
      <w:pPr>
        <w:widowControl/>
        <w:shd w:val="clear" w:color="auto" w:fill="FFFFFF"/>
        <w:suppressAutoHyphens w:val="0"/>
        <w:spacing w:after="100" w:afterAutospacing="1"/>
        <w:ind w:firstLine="357"/>
        <w:jc w:val="both"/>
        <w:rPr>
          <w:rFonts w:eastAsia="Arial" w:cs="Times New Roman"/>
          <w:color w:val="000000"/>
          <w:sz w:val="24"/>
          <w:lang w:eastAsia="es-ES" w:bidi="ar-SA"/>
        </w:rPr>
      </w:pPr>
      <w:r w:rsidRPr="008F3A7C">
        <w:rPr>
          <w:rFonts w:eastAsia="Arial" w:cs="Times New Roman"/>
          <w:color w:val="000000"/>
          <w:sz w:val="24"/>
          <w:lang w:eastAsia="es-ES" w:bidi="ar-SA"/>
        </w:rPr>
        <w:t>a) El Estado, las comunidades autónomas y las entidades locales, a las que pertenezca el municipio, así como los organismos autónomos del Estado y las entidades de derecho público de análogo carácter de las comunidades autónomas y de dichas entidades locales.</w:t>
      </w:r>
    </w:p>
    <w:p w14:paraId="46AEA2D9" w14:textId="77777777" w:rsidR="008F3A7C" w:rsidRPr="008F3A7C" w:rsidRDefault="008F3A7C" w:rsidP="008A369F">
      <w:pPr>
        <w:widowControl/>
        <w:shd w:val="clear" w:color="auto" w:fill="FFFFFF"/>
        <w:suppressAutoHyphens w:val="0"/>
        <w:spacing w:after="100" w:afterAutospacing="1"/>
        <w:ind w:firstLine="357"/>
        <w:jc w:val="both"/>
        <w:rPr>
          <w:rFonts w:eastAsia="Arial" w:cs="Times New Roman"/>
          <w:color w:val="000000"/>
          <w:sz w:val="24"/>
          <w:lang w:eastAsia="es-ES" w:bidi="ar-SA"/>
        </w:rPr>
      </w:pPr>
      <w:r w:rsidRPr="008F3A7C">
        <w:rPr>
          <w:rFonts w:eastAsia="Arial" w:cs="Times New Roman"/>
          <w:color w:val="000000"/>
          <w:sz w:val="24"/>
          <w:lang w:eastAsia="es-ES" w:bidi="ar-SA"/>
        </w:rPr>
        <w:t>b) El municipio de la imposición y demás entidades locales integradas o en las que se integre dicho municipio, así como sus respectivas entidades de derecho público de análogo carácter a los organismos autónomos del Estado.</w:t>
      </w:r>
    </w:p>
    <w:p w14:paraId="34AA3081" w14:textId="77777777" w:rsidR="008F3A7C" w:rsidRPr="008F3A7C" w:rsidRDefault="008F3A7C" w:rsidP="008A369F">
      <w:pPr>
        <w:widowControl/>
        <w:shd w:val="clear" w:color="auto" w:fill="FFFFFF"/>
        <w:suppressAutoHyphens w:val="0"/>
        <w:spacing w:after="100" w:afterAutospacing="1"/>
        <w:ind w:firstLine="357"/>
        <w:jc w:val="both"/>
        <w:rPr>
          <w:rFonts w:eastAsia="Arial" w:cs="Times New Roman"/>
          <w:color w:val="000000"/>
          <w:sz w:val="24"/>
          <w:lang w:eastAsia="es-ES" w:bidi="ar-SA"/>
        </w:rPr>
      </w:pPr>
      <w:r w:rsidRPr="008F3A7C">
        <w:rPr>
          <w:rFonts w:eastAsia="Arial" w:cs="Times New Roman"/>
          <w:color w:val="000000"/>
          <w:sz w:val="24"/>
          <w:lang w:eastAsia="es-ES" w:bidi="ar-SA"/>
        </w:rPr>
        <w:t>c) Las instituciones que tengan la calificación de benéficas o de benéfico-docentes.</w:t>
      </w:r>
    </w:p>
    <w:p w14:paraId="00139E42" w14:textId="77777777" w:rsidR="008F3A7C" w:rsidRPr="008F3A7C" w:rsidRDefault="008F3A7C" w:rsidP="008A369F">
      <w:pPr>
        <w:widowControl/>
        <w:shd w:val="clear" w:color="auto" w:fill="FFFFFF"/>
        <w:suppressAutoHyphens w:val="0"/>
        <w:spacing w:after="100" w:afterAutospacing="1"/>
        <w:ind w:firstLine="357"/>
        <w:jc w:val="both"/>
        <w:rPr>
          <w:rFonts w:eastAsia="Arial" w:cs="Times New Roman"/>
          <w:color w:val="000000"/>
          <w:sz w:val="24"/>
          <w:lang w:eastAsia="es-ES" w:bidi="ar-SA"/>
        </w:rPr>
      </w:pPr>
      <w:r w:rsidRPr="008F3A7C">
        <w:rPr>
          <w:rFonts w:eastAsia="Arial" w:cs="Times New Roman"/>
          <w:color w:val="000000"/>
          <w:sz w:val="24"/>
          <w:lang w:eastAsia="es-ES" w:bidi="ar-SA"/>
        </w:rPr>
        <w:t>d) Las entidades gestoras de la Seguridad Social y las mutualidades de previsión social reguladas en la Ley 30/1995, de 8 de noviembre, de ordenación y supervisión de los seguros privados.</w:t>
      </w:r>
    </w:p>
    <w:p w14:paraId="0BAAF1D8" w14:textId="77777777" w:rsidR="008F3A7C" w:rsidRPr="008F3A7C" w:rsidRDefault="008F3A7C" w:rsidP="008A369F">
      <w:pPr>
        <w:widowControl/>
        <w:shd w:val="clear" w:color="auto" w:fill="FFFFFF"/>
        <w:suppressAutoHyphens w:val="0"/>
        <w:spacing w:after="100" w:afterAutospacing="1"/>
        <w:ind w:firstLine="357"/>
        <w:jc w:val="both"/>
        <w:rPr>
          <w:rFonts w:eastAsia="Arial" w:cs="Times New Roman"/>
          <w:color w:val="000000"/>
          <w:sz w:val="24"/>
          <w:lang w:eastAsia="es-ES" w:bidi="ar-SA"/>
        </w:rPr>
      </w:pPr>
      <w:r w:rsidRPr="008F3A7C">
        <w:rPr>
          <w:rFonts w:eastAsia="Arial" w:cs="Times New Roman"/>
          <w:color w:val="000000"/>
          <w:sz w:val="24"/>
          <w:lang w:eastAsia="es-ES" w:bidi="ar-SA"/>
        </w:rPr>
        <w:t xml:space="preserve">e) Los titulares de concesiones administrativas </w:t>
      </w:r>
      <w:proofErr w:type="spellStart"/>
      <w:r w:rsidRPr="008F3A7C">
        <w:rPr>
          <w:rFonts w:eastAsia="Arial" w:cs="Times New Roman"/>
          <w:color w:val="000000"/>
          <w:sz w:val="24"/>
          <w:lang w:eastAsia="es-ES" w:bidi="ar-SA"/>
        </w:rPr>
        <w:t>revertibles</w:t>
      </w:r>
      <w:proofErr w:type="spellEnd"/>
      <w:r w:rsidRPr="008F3A7C">
        <w:rPr>
          <w:rFonts w:eastAsia="Arial" w:cs="Times New Roman"/>
          <w:color w:val="000000"/>
          <w:sz w:val="24"/>
          <w:lang w:eastAsia="es-ES" w:bidi="ar-SA"/>
        </w:rPr>
        <w:t xml:space="preserve"> respecto a los terrenos afectos a éstas.</w:t>
      </w:r>
    </w:p>
    <w:p w14:paraId="380C90DC" w14:textId="77777777" w:rsidR="008F3A7C" w:rsidRPr="008F3A7C" w:rsidRDefault="008F3A7C" w:rsidP="008A369F">
      <w:pPr>
        <w:widowControl/>
        <w:shd w:val="clear" w:color="auto" w:fill="FFFFFF"/>
        <w:suppressAutoHyphens w:val="0"/>
        <w:spacing w:after="100" w:afterAutospacing="1"/>
        <w:ind w:firstLine="357"/>
        <w:jc w:val="both"/>
        <w:rPr>
          <w:rFonts w:eastAsia="Arial" w:cs="Times New Roman"/>
          <w:color w:val="000000"/>
          <w:sz w:val="24"/>
          <w:lang w:eastAsia="es-ES" w:bidi="ar-SA"/>
        </w:rPr>
      </w:pPr>
      <w:r w:rsidRPr="008F3A7C">
        <w:rPr>
          <w:rFonts w:eastAsia="Arial" w:cs="Times New Roman"/>
          <w:color w:val="000000"/>
          <w:sz w:val="24"/>
          <w:lang w:eastAsia="es-ES" w:bidi="ar-SA"/>
        </w:rPr>
        <w:t>f) La Cruz Roja Española.</w:t>
      </w:r>
    </w:p>
    <w:p w14:paraId="551E218E" w14:textId="77777777" w:rsidR="008F3A7C" w:rsidRPr="008F3A7C" w:rsidRDefault="008F3A7C" w:rsidP="008A369F">
      <w:pPr>
        <w:widowControl/>
        <w:shd w:val="clear" w:color="auto" w:fill="FFFFFF"/>
        <w:suppressAutoHyphens w:val="0"/>
        <w:spacing w:after="100" w:afterAutospacing="1"/>
        <w:ind w:firstLine="357"/>
        <w:jc w:val="both"/>
        <w:rPr>
          <w:rFonts w:eastAsia="Arial" w:cs="Times New Roman"/>
          <w:color w:val="000000"/>
          <w:sz w:val="24"/>
          <w:lang w:eastAsia="es-ES" w:bidi="ar-SA"/>
        </w:rPr>
      </w:pPr>
      <w:r w:rsidRPr="008F3A7C">
        <w:rPr>
          <w:rFonts w:eastAsia="Arial" w:cs="Times New Roman"/>
          <w:color w:val="000000"/>
          <w:sz w:val="24"/>
          <w:lang w:eastAsia="es-ES" w:bidi="ar-SA"/>
        </w:rPr>
        <w:t>g) Las personas o entidades a cuyo favor se haya reconocido la exención en tratados o convenios internacionales.</w:t>
      </w:r>
    </w:p>
    <w:p w14:paraId="7FFA1FD8" w14:textId="77777777" w:rsidR="008F3A7C" w:rsidRPr="008F3A7C" w:rsidRDefault="008F3A7C" w:rsidP="008A369F">
      <w:pPr>
        <w:widowControl/>
        <w:shd w:val="clear" w:color="auto" w:fill="FFFFFF"/>
        <w:suppressAutoHyphens w:val="0"/>
        <w:spacing w:after="100" w:afterAutospacing="1"/>
        <w:ind w:firstLine="357"/>
        <w:jc w:val="both"/>
        <w:rPr>
          <w:rFonts w:eastAsia="Arial" w:cs="Times New Roman"/>
          <w:color w:val="000000"/>
          <w:sz w:val="24"/>
          <w:lang w:eastAsia="es-ES" w:bidi="ar-SA"/>
        </w:rPr>
      </w:pPr>
      <w:r w:rsidRPr="008F3A7C">
        <w:rPr>
          <w:rFonts w:eastAsia="Arial" w:cs="Times New Roman"/>
          <w:color w:val="000000"/>
          <w:sz w:val="24"/>
          <w:lang w:eastAsia="es-ES" w:bidi="ar-SA"/>
        </w:rPr>
        <w:t xml:space="preserve"> </w:t>
      </w:r>
    </w:p>
    <w:p w14:paraId="39A4AAD0" w14:textId="77777777" w:rsidR="008F3A7C" w:rsidRPr="008F3A7C" w:rsidRDefault="008F3A7C" w:rsidP="008A369F">
      <w:pPr>
        <w:widowControl/>
        <w:suppressAutoHyphens w:val="0"/>
        <w:spacing w:after="100" w:afterAutospacing="1"/>
        <w:jc w:val="center"/>
        <w:rPr>
          <w:rFonts w:eastAsiaTheme="minorHAnsi" w:cs="Times New Roman"/>
          <w:b/>
          <w:bCs/>
          <w:sz w:val="24"/>
          <w:lang w:eastAsia="en-US" w:bidi="ar-SA"/>
        </w:rPr>
      </w:pPr>
      <w:r w:rsidRPr="008F3A7C">
        <w:rPr>
          <w:rFonts w:eastAsiaTheme="minorHAnsi" w:cs="Times New Roman"/>
          <w:b/>
          <w:bCs/>
          <w:sz w:val="24"/>
          <w:lang w:eastAsia="en-US" w:bidi="ar-SA"/>
        </w:rPr>
        <w:t>IV. SUJETOS PASIVOS</w:t>
      </w:r>
    </w:p>
    <w:p w14:paraId="7D39C573" w14:textId="77777777" w:rsidR="008F3A7C" w:rsidRPr="008F3A7C" w:rsidRDefault="008F3A7C" w:rsidP="008A369F">
      <w:pPr>
        <w:widowControl/>
        <w:suppressAutoHyphens w:val="0"/>
        <w:spacing w:after="100" w:afterAutospacing="1"/>
        <w:rPr>
          <w:rFonts w:eastAsiaTheme="minorHAnsi" w:cs="Times New Roman"/>
          <w:sz w:val="24"/>
          <w:lang w:eastAsia="en-US" w:bidi="ar-SA"/>
        </w:rPr>
      </w:pPr>
      <w:r w:rsidRPr="008F3A7C">
        <w:rPr>
          <w:rFonts w:eastAsiaTheme="minorHAnsi" w:cs="Times New Roman"/>
          <w:sz w:val="24"/>
          <w:lang w:eastAsia="en-US" w:bidi="ar-SA"/>
        </w:rPr>
        <w:t xml:space="preserve"> </w:t>
      </w:r>
    </w:p>
    <w:p w14:paraId="2C58CF74" w14:textId="77777777" w:rsidR="008F3A7C" w:rsidRPr="008F3A7C" w:rsidRDefault="008F3A7C" w:rsidP="008A369F">
      <w:pPr>
        <w:widowControl/>
        <w:pBdr>
          <w:top w:val="nil"/>
          <w:left w:val="nil"/>
          <w:bottom w:val="nil"/>
          <w:right w:val="nil"/>
          <w:between w:val="nil"/>
        </w:pBdr>
        <w:suppressAutoHyphens w:val="0"/>
        <w:spacing w:after="100" w:afterAutospacing="1"/>
        <w:ind w:hanging="10"/>
        <w:jc w:val="both"/>
        <w:rPr>
          <w:rFonts w:eastAsia="Arial" w:cs="Times New Roman"/>
          <w:b/>
          <w:bCs/>
          <w:color w:val="000000"/>
          <w:sz w:val="24"/>
          <w:lang w:eastAsia="es-ES" w:bidi="ar-SA"/>
        </w:rPr>
      </w:pPr>
      <w:r w:rsidRPr="008F3A7C">
        <w:rPr>
          <w:rFonts w:eastAsia="Arial" w:cs="Times New Roman"/>
          <w:b/>
          <w:bCs/>
          <w:color w:val="000000"/>
          <w:sz w:val="24"/>
          <w:lang w:eastAsia="es-ES" w:bidi="ar-SA"/>
        </w:rPr>
        <w:t>Artículo 5. Sujetos pasivos</w:t>
      </w:r>
    </w:p>
    <w:p w14:paraId="661B6696" w14:textId="77777777" w:rsidR="008F3A7C" w:rsidRPr="008F3A7C" w:rsidRDefault="008F3A7C" w:rsidP="008A369F">
      <w:pPr>
        <w:widowControl/>
        <w:pBdr>
          <w:top w:val="nil"/>
          <w:left w:val="nil"/>
          <w:bottom w:val="nil"/>
          <w:right w:val="nil"/>
          <w:between w:val="nil"/>
        </w:pBdr>
        <w:suppressAutoHyphens w:val="0"/>
        <w:spacing w:after="100" w:afterAutospacing="1"/>
        <w:ind w:hanging="10"/>
        <w:jc w:val="both"/>
        <w:rPr>
          <w:rFonts w:eastAsia="Arial" w:cs="Times New Roman"/>
          <w:color w:val="000000"/>
          <w:sz w:val="24"/>
          <w:lang w:eastAsia="es-ES" w:bidi="ar-SA"/>
        </w:rPr>
      </w:pPr>
    </w:p>
    <w:p w14:paraId="443B7357" w14:textId="77777777" w:rsidR="008F3A7C" w:rsidRPr="008F3A7C" w:rsidRDefault="008F3A7C" w:rsidP="008A369F">
      <w:pPr>
        <w:widowControl/>
        <w:pBdr>
          <w:top w:val="nil"/>
          <w:left w:val="nil"/>
          <w:bottom w:val="nil"/>
          <w:right w:val="nil"/>
          <w:between w:val="nil"/>
        </w:pBdr>
        <w:suppressAutoHyphens w:val="0"/>
        <w:spacing w:after="100" w:afterAutospacing="1"/>
        <w:ind w:hanging="10"/>
        <w:jc w:val="both"/>
        <w:rPr>
          <w:rFonts w:eastAsia="Arial" w:cs="Times New Roman"/>
          <w:color w:val="000000"/>
          <w:sz w:val="24"/>
          <w:lang w:eastAsia="es-ES" w:bidi="ar-SA"/>
        </w:rPr>
      </w:pPr>
      <w:r w:rsidRPr="008F3A7C">
        <w:rPr>
          <w:rFonts w:eastAsia="Arial" w:cs="Times New Roman"/>
          <w:color w:val="000000"/>
          <w:sz w:val="24"/>
          <w:lang w:eastAsia="es-ES" w:bidi="ar-SA"/>
        </w:rPr>
        <w:t xml:space="preserve">1. Tendrán la condición de sujetos pasivos de este Impuesto, a título de contribuyente: </w:t>
      </w:r>
    </w:p>
    <w:p w14:paraId="37C4AB32" w14:textId="77777777" w:rsidR="008F3A7C" w:rsidRPr="008F3A7C" w:rsidRDefault="008F3A7C" w:rsidP="008A369F">
      <w:pPr>
        <w:widowControl/>
        <w:pBdr>
          <w:top w:val="nil"/>
          <w:left w:val="nil"/>
          <w:bottom w:val="nil"/>
          <w:right w:val="nil"/>
          <w:between w:val="nil"/>
        </w:pBdr>
        <w:suppressAutoHyphens w:val="0"/>
        <w:spacing w:after="100" w:afterAutospacing="1"/>
        <w:ind w:hanging="10"/>
        <w:jc w:val="both"/>
        <w:rPr>
          <w:rFonts w:eastAsia="Arial" w:cs="Times New Roman"/>
          <w:color w:val="000000"/>
          <w:sz w:val="24"/>
          <w:lang w:eastAsia="es-ES" w:bidi="ar-SA"/>
        </w:rPr>
      </w:pPr>
      <w:r w:rsidRPr="008F3A7C">
        <w:rPr>
          <w:rFonts w:eastAsia="Arial" w:cs="Times New Roman"/>
          <w:color w:val="000000"/>
          <w:sz w:val="24"/>
          <w:lang w:eastAsia="es-ES" w:bidi="ar-SA"/>
        </w:rPr>
        <w:t xml:space="preserve"> </w:t>
      </w:r>
    </w:p>
    <w:p w14:paraId="0EE867CC" w14:textId="77777777" w:rsidR="008F3A7C" w:rsidRPr="008F3A7C" w:rsidRDefault="008F3A7C" w:rsidP="008A369F">
      <w:pPr>
        <w:widowControl/>
        <w:numPr>
          <w:ilvl w:val="0"/>
          <w:numId w:val="6"/>
        </w:numPr>
        <w:pBdr>
          <w:top w:val="nil"/>
          <w:left w:val="nil"/>
          <w:bottom w:val="nil"/>
          <w:right w:val="nil"/>
          <w:between w:val="nil"/>
        </w:pBdr>
        <w:suppressAutoHyphens w:val="0"/>
        <w:spacing w:after="100" w:afterAutospacing="1"/>
        <w:ind w:left="0"/>
        <w:contextualSpacing/>
        <w:jc w:val="both"/>
        <w:rPr>
          <w:rFonts w:eastAsia="Arial" w:cs="Times New Roman"/>
          <w:color w:val="000000"/>
          <w:sz w:val="24"/>
          <w:lang w:eastAsia="es-ES" w:bidi="ar-SA"/>
        </w:rPr>
      </w:pPr>
      <w:r w:rsidRPr="008F3A7C">
        <w:rPr>
          <w:rFonts w:eastAsia="Arial" w:cs="Times New Roman"/>
          <w:color w:val="000000"/>
          <w:sz w:val="24"/>
          <w:lang w:eastAsia="es-ES" w:bidi="ar-SA"/>
        </w:rPr>
        <w:t xml:space="preserve">En las transmisiones de terrenos o en la constitución o transmisión de derechos reales de goce limitativos del dominio a título lucrativo, la persona física o jurídica, o la entidad a que se refiere el artículo 35.4 de la Ley 58/2003, de 17 de diciembre, General Tributaria, que adquiera el terreno o a cuyo favor se constituya o transmita el derecho real de que se trate. </w:t>
      </w:r>
    </w:p>
    <w:p w14:paraId="04E2AD4B" w14:textId="77777777" w:rsidR="008F3A7C" w:rsidRPr="008F3A7C" w:rsidRDefault="008F3A7C" w:rsidP="008A369F">
      <w:pPr>
        <w:widowControl/>
        <w:pBdr>
          <w:top w:val="nil"/>
          <w:left w:val="nil"/>
          <w:bottom w:val="nil"/>
          <w:right w:val="nil"/>
          <w:between w:val="nil"/>
        </w:pBdr>
        <w:suppressAutoHyphens w:val="0"/>
        <w:spacing w:after="100" w:afterAutospacing="1"/>
        <w:contextualSpacing/>
        <w:jc w:val="both"/>
        <w:rPr>
          <w:rFonts w:eastAsia="Arial" w:cs="Times New Roman"/>
          <w:color w:val="000000"/>
          <w:sz w:val="24"/>
          <w:lang w:eastAsia="es-ES" w:bidi="ar-SA"/>
        </w:rPr>
      </w:pPr>
    </w:p>
    <w:p w14:paraId="071EC1DC" w14:textId="77777777" w:rsidR="008F3A7C" w:rsidRPr="008F3A7C" w:rsidRDefault="008F3A7C" w:rsidP="008A369F">
      <w:pPr>
        <w:widowControl/>
        <w:numPr>
          <w:ilvl w:val="0"/>
          <w:numId w:val="6"/>
        </w:numPr>
        <w:pBdr>
          <w:top w:val="nil"/>
          <w:left w:val="nil"/>
          <w:bottom w:val="nil"/>
          <w:right w:val="nil"/>
          <w:between w:val="nil"/>
        </w:pBdr>
        <w:suppressAutoHyphens w:val="0"/>
        <w:spacing w:after="100" w:afterAutospacing="1"/>
        <w:ind w:left="0"/>
        <w:contextualSpacing/>
        <w:jc w:val="both"/>
        <w:rPr>
          <w:rFonts w:eastAsia="Arial" w:cs="Times New Roman"/>
          <w:color w:val="000000"/>
          <w:sz w:val="24"/>
          <w:lang w:eastAsia="es-ES" w:bidi="ar-SA"/>
        </w:rPr>
      </w:pPr>
      <w:r w:rsidRPr="008F3A7C">
        <w:rPr>
          <w:rFonts w:eastAsia="Arial" w:cs="Times New Roman"/>
          <w:color w:val="000000"/>
          <w:sz w:val="24"/>
          <w:lang w:eastAsia="es-ES" w:bidi="ar-SA"/>
        </w:rPr>
        <w:t xml:space="preserve">En las transmisiones de terrenos o en la constitución o transmisión de derechos reales de goce limitativos del dominio a título oneroso, </w:t>
      </w:r>
      <w:proofErr w:type="gramStart"/>
      <w:r w:rsidRPr="008F3A7C">
        <w:rPr>
          <w:rFonts w:eastAsia="Arial" w:cs="Times New Roman"/>
          <w:color w:val="000000"/>
          <w:sz w:val="24"/>
          <w:lang w:eastAsia="es-ES" w:bidi="ar-SA"/>
        </w:rPr>
        <w:t>la  persona</w:t>
      </w:r>
      <w:proofErr w:type="gramEnd"/>
      <w:r w:rsidRPr="008F3A7C">
        <w:rPr>
          <w:rFonts w:eastAsia="Arial" w:cs="Times New Roman"/>
          <w:color w:val="000000"/>
          <w:sz w:val="24"/>
          <w:lang w:eastAsia="es-ES" w:bidi="ar-SA"/>
        </w:rPr>
        <w:t xml:space="preserve"> física o jurídica, o la entidad a que se refiere el artículo 35.4 de la Ley General Tributaria, que transmita el terreno o que constituya o transmita el derecho real de que se trate. </w:t>
      </w:r>
    </w:p>
    <w:p w14:paraId="41FFBD75" w14:textId="77777777" w:rsidR="008F3A7C" w:rsidRPr="008F3A7C" w:rsidRDefault="008F3A7C" w:rsidP="008A369F">
      <w:pPr>
        <w:widowControl/>
        <w:pBdr>
          <w:top w:val="nil"/>
          <w:left w:val="nil"/>
          <w:bottom w:val="nil"/>
          <w:right w:val="nil"/>
          <w:between w:val="nil"/>
        </w:pBdr>
        <w:suppressAutoHyphens w:val="0"/>
        <w:spacing w:after="100" w:afterAutospacing="1"/>
        <w:ind w:firstLine="50"/>
        <w:jc w:val="both"/>
        <w:rPr>
          <w:rFonts w:eastAsia="Arial" w:cs="Times New Roman"/>
          <w:color w:val="000000"/>
          <w:sz w:val="24"/>
          <w:lang w:eastAsia="es-ES" w:bidi="ar-SA"/>
        </w:rPr>
      </w:pPr>
    </w:p>
    <w:p w14:paraId="0B14159D" w14:textId="77777777" w:rsidR="008F3A7C" w:rsidRPr="008F3A7C" w:rsidRDefault="008F3A7C" w:rsidP="008A369F">
      <w:pPr>
        <w:widowControl/>
        <w:pBdr>
          <w:top w:val="nil"/>
          <w:left w:val="nil"/>
          <w:bottom w:val="nil"/>
          <w:right w:val="nil"/>
          <w:between w:val="nil"/>
        </w:pBdr>
        <w:suppressAutoHyphens w:val="0"/>
        <w:spacing w:after="100" w:afterAutospacing="1"/>
        <w:ind w:hanging="10"/>
        <w:jc w:val="both"/>
        <w:rPr>
          <w:rFonts w:eastAsia="Arial" w:cs="Times New Roman"/>
          <w:color w:val="000000"/>
          <w:sz w:val="24"/>
          <w:lang w:eastAsia="es-ES" w:bidi="ar-SA"/>
        </w:rPr>
      </w:pPr>
      <w:r w:rsidRPr="008F3A7C">
        <w:rPr>
          <w:rFonts w:eastAsia="Arial" w:cs="Times New Roman"/>
          <w:color w:val="000000"/>
          <w:sz w:val="24"/>
          <w:lang w:eastAsia="es-ES" w:bidi="ar-SA"/>
        </w:rPr>
        <w:t xml:space="preserve">2. En los supuestos a que se refiere la letra b) del apartado anterior, tendrá la consideración de sujeto pasivo sustituto del contribuyente, la persona física o jurídica, o la entidad a que se refiere el artículo 35.4 de la Ley General Tributaria, que adquiera el terreno o a cuyo favor se constituya o transmita el derecho real de que se trate, cuando el contribuyente sea una persona física no residente en España. </w:t>
      </w:r>
    </w:p>
    <w:p w14:paraId="074817FE" w14:textId="69B548AC" w:rsidR="008F3A7C" w:rsidRPr="008F3A7C" w:rsidRDefault="008F3A7C" w:rsidP="008A369F">
      <w:pPr>
        <w:widowControl/>
        <w:suppressAutoHyphens w:val="0"/>
        <w:spacing w:after="100" w:afterAutospacing="1"/>
        <w:rPr>
          <w:rFonts w:eastAsiaTheme="minorHAnsi" w:cs="Times New Roman"/>
          <w:sz w:val="24"/>
          <w:lang w:eastAsia="en-US" w:bidi="ar-SA"/>
        </w:rPr>
      </w:pPr>
      <w:r w:rsidRPr="008F3A7C">
        <w:rPr>
          <w:rFonts w:eastAsiaTheme="minorHAnsi" w:cs="Times New Roman"/>
          <w:sz w:val="24"/>
          <w:lang w:eastAsia="en-US" w:bidi="ar-SA"/>
        </w:rPr>
        <w:t xml:space="preserve"> </w:t>
      </w:r>
    </w:p>
    <w:p w14:paraId="73CD2018" w14:textId="77777777" w:rsidR="008F3A7C" w:rsidRPr="008F3A7C" w:rsidRDefault="008F3A7C" w:rsidP="008A369F">
      <w:pPr>
        <w:widowControl/>
        <w:suppressAutoHyphens w:val="0"/>
        <w:spacing w:after="100" w:afterAutospacing="1"/>
        <w:jc w:val="center"/>
        <w:rPr>
          <w:rFonts w:eastAsiaTheme="minorHAnsi" w:cs="Times New Roman"/>
          <w:b/>
          <w:bCs/>
          <w:sz w:val="24"/>
          <w:lang w:eastAsia="en-US" w:bidi="ar-SA"/>
        </w:rPr>
      </w:pPr>
      <w:r w:rsidRPr="008F3A7C">
        <w:rPr>
          <w:rFonts w:eastAsiaTheme="minorHAnsi" w:cs="Times New Roman"/>
          <w:b/>
          <w:bCs/>
          <w:sz w:val="24"/>
          <w:lang w:eastAsia="en-US" w:bidi="ar-SA"/>
        </w:rPr>
        <w:t xml:space="preserve">V. BASE IMPONIBLE </w:t>
      </w:r>
    </w:p>
    <w:p w14:paraId="23C8E3A8" w14:textId="37BAFBE7" w:rsidR="008F3A7C" w:rsidRPr="008F3A7C" w:rsidRDefault="008F3A7C" w:rsidP="00D91BEC">
      <w:pPr>
        <w:widowControl/>
        <w:suppressAutoHyphens w:val="0"/>
        <w:spacing w:after="100" w:afterAutospacing="1"/>
        <w:rPr>
          <w:rFonts w:eastAsiaTheme="minorHAnsi" w:cs="Times New Roman"/>
          <w:sz w:val="24"/>
          <w:lang w:eastAsia="en-US" w:bidi="ar-SA"/>
        </w:rPr>
      </w:pPr>
    </w:p>
    <w:p w14:paraId="6CD278FF" w14:textId="77777777" w:rsidR="008F3A7C" w:rsidRPr="008F3A7C" w:rsidRDefault="008F3A7C" w:rsidP="008A369F">
      <w:pPr>
        <w:widowControl/>
        <w:pBdr>
          <w:top w:val="nil"/>
          <w:left w:val="nil"/>
          <w:bottom w:val="nil"/>
          <w:right w:val="nil"/>
          <w:between w:val="nil"/>
        </w:pBdr>
        <w:suppressAutoHyphens w:val="0"/>
        <w:spacing w:after="100" w:afterAutospacing="1"/>
        <w:ind w:hanging="10"/>
        <w:jc w:val="both"/>
        <w:rPr>
          <w:rFonts w:eastAsia="Arial" w:cs="Times New Roman"/>
          <w:b/>
          <w:color w:val="000000"/>
          <w:sz w:val="24"/>
          <w:lang w:eastAsia="es-ES" w:bidi="ar-SA"/>
        </w:rPr>
      </w:pPr>
      <w:r w:rsidRPr="008F3A7C">
        <w:rPr>
          <w:rFonts w:eastAsia="Arial" w:cs="Times New Roman"/>
          <w:b/>
          <w:color w:val="000000"/>
          <w:sz w:val="24"/>
          <w:lang w:eastAsia="es-ES" w:bidi="ar-SA"/>
        </w:rPr>
        <w:t xml:space="preserve">Artículo </w:t>
      </w:r>
      <w:r w:rsidRPr="008F3A7C">
        <w:rPr>
          <w:rFonts w:eastAsia="Arial" w:cs="Times New Roman"/>
          <w:b/>
          <w:iCs/>
          <w:color w:val="000000"/>
          <w:sz w:val="24"/>
          <w:lang w:eastAsia="es-ES" w:bidi="ar-SA"/>
        </w:rPr>
        <w:t>6.</w:t>
      </w:r>
      <w:r w:rsidRPr="008F3A7C">
        <w:rPr>
          <w:rFonts w:eastAsia="Arial" w:cs="Times New Roman"/>
          <w:b/>
          <w:color w:val="000000"/>
          <w:sz w:val="24"/>
          <w:lang w:eastAsia="es-ES" w:bidi="ar-SA"/>
        </w:rPr>
        <w:t xml:space="preserve"> Base imponible  </w:t>
      </w:r>
    </w:p>
    <w:p w14:paraId="6178CE17" w14:textId="77777777" w:rsidR="008F3A7C" w:rsidRPr="008F3A7C" w:rsidRDefault="008F3A7C" w:rsidP="008A369F">
      <w:pPr>
        <w:widowControl/>
        <w:suppressAutoHyphens w:val="0"/>
        <w:spacing w:after="100" w:afterAutospacing="1"/>
        <w:ind w:hanging="10"/>
        <w:jc w:val="both"/>
        <w:rPr>
          <w:rFonts w:eastAsia="Arial" w:cs="Times New Roman"/>
          <w:color w:val="000000"/>
          <w:sz w:val="24"/>
          <w:lang w:eastAsia="es-ES" w:bidi="ar-SA"/>
        </w:rPr>
      </w:pPr>
      <w:r w:rsidRPr="008F3A7C">
        <w:rPr>
          <w:rFonts w:eastAsia="Arial" w:cs="Times New Roman"/>
          <w:color w:val="000000"/>
          <w:sz w:val="24"/>
          <w:lang w:eastAsia="es-ES" w:bidi="ar-SA"/>
        </w:rPr>
        <w:t xml:space="preserve"> </w:t>
      </w:r>
    </w:p>
    <w:p w14:paraId="72872125" w14:textId="77777777" w:rsidR="008F3A7C" w:rsidRPr="008F3A7C" w:rsidRDefault="008F3A7C" w:rsidP="008A369F">
      <w:pPr>
        <w:widowControl/>
        <w:pBdr>
          <w:top w:val="nil"/>
          <w:left w:val="nil"/>
          <w:bottom w:val="nil"/>
          <w:right w:val="nil"/>
          <w:between w:val="nil"/>
        </w:pBdr>
        <w:suppressAutoHyphens w:val="0"/>
        <w:spacing w:after="100" w:afterAutospacing="1"/>
        <w:ind w:hanging="10"/>
        <w:jc w:val="both"/>
        <w:rPr>
          <w:rFonts w:eastAsia="Arial" w:cs="Times New Roman"/>
          <w:color w:val="000000"/>
          <w:sz w:val="24"/>
          <w:lang w:eastAsia="es-ES" w:bidi="ar-SA"/>
        </w:rPr>
      </w:pPr>
      <w:r w:rsidRPr="008F3A7C">
        <w:rPr>
          <w:rFonts w:eastAsia="Arial" w:cs="Times New Roman"/>
          <w:color w:val="000000"/>
          <w:sz w:val="24"/>
          <w:lang w:eastAsia="es-ES" w:bidi="ar-SA"/>
        </w:rPr>
        <w:t xml:space="preserve">1. La base imponible de este Impuesto está constituida por el incremento real de valor de los terrenos de naturaleza urbana puesto de manifiesto en el momento del devengo y experimentado a lo largo de un período máximo de veinte años. </w:t>
      </w:r>
    </w:p>
    <w:p w14:paraId="450F6BA5" w14:textId="1B5E9394" w:rsidR="008F3A7C" w:rsidRPr="008F3A7C" w:rsidRDefault="008F3A7C" w:rsidP="00D91BEC">
      <w:pPr>
        <w:widowControl/>
        <w:pBdr>
          <w:top w:val="nil"/>
          <w:left w:val="nil"/>
          <w:bottom w:val="nil"/>
          <w:right w:val="nil"/>
          <w:between w:val="nil"/>
        </w:pBdr>
        <w:suppressAutoHyphens w:val="0"/>
        <w:spacing w:after="100" w:afterAutospacing="1"/>
        <w:jc w:val="both"/>
        <w:rPr>
          <w:rFonts w:eastAsia="Arial" w:cs="Times New Roman"/>
          <w:color w:val="000000"/>
          <w:sz w:val="24"/>
          <w:lang w:eastAsia="es-ES" w:bidi="ar-SA"/>
        </w:rPr>
      </w:pPr>
    </w:p>
    <w:p w14:paraId="7BA185A9" w14:textId="77777777" w:rsidR="008F3A7C" w:rsidRPr="008F3A7C" w:rsidRDefault="008F3A7C" w:rsidP="008A369F">
      <w:pPr>
        <w:pBdr>
          <w:top w:val="nil"/>
          <w:left w:val="nil"/>
          <w:bottom w:val="nil"/>
          <w:right w:val="nil"/>
          <w:between w:val="nil"/>
        </w:pBdr>
        <w:suppressAutoHyphens w:val="0"/>
        <w:spacing w:after="100" w:afterAutospacing="1"/>
        <w:jc w:val="both"/>
        <w:rPr>
          <w:rFonts w:eastAsia="Arial" w:cs="Times New Roman"/>
          <w:color w:val="000000"/>
          <w:sz w:val="24"/>
          <w:lang w:eastAsia="es-ES" w:bidi="ar-SA"/>
        </w:rPr>
      </w:pPr>
      <w:r w:rsidRPr="008F3A7C">
        <w:rPr>
          <w:rFonts w:eastAsia="Arial" w:cs="Times New Roman"/>
          <w:color w:val="000000"/>
          <w:sz w:val="24"/>
          <w:lang w:eastAsia="es-ES" w:bidi="ar-SA"/>
        </w:rPr>
        <w:t xml:space="preserve">2. Para determinar la base </w:t>
      </w:r>
      <w:proofErr w:type="gramStart"/>
      <w:r w:rsidRPr="008F3A7C">
        <w:rPr>
          <w:rFonts w:eastAsia="Arial" w:cs="Times New Roman"/>
          <w:color w:val="000000"/>
          <w:sz w:val="24"/>
          <w:lang w:eastAsia="es-ES" w:bidi="ar-SA"/>
        </w:rPr>
        <w:t>imponible,  mediante</w:t>
      </w:r>
      <w:proofErr w:type="gramEnd"/>
      <w:r w:rsidRPr="008F3A7C">
        <w:rPr>
          <w:rFonts w:eastAsia="Arial" w:cs="Times New Roman"/>
          <w:color w:val="000000"/>
          <w:sz w:val="24"/>
          <w:lang w:eastAsia="es-ES" w:bidi="ar-SA"/>
        </w:rPr>
        <w:t xml:space="preserve"> el método de estimación objetiva, se multiplicará el valor del terreno en el momento del devengo por el coeficiente que corresponda al periodo de generación conforme a las reglas previstas en el artículo siguiente. </w:t>
      </w:r>
    </w:p>
    <w:p w14:paraId="7E9193BC" w14:textId="77777777" w:rsidR="008F3A7C" w:rsidRPr="008F3A7C" w:rsidRDefault="008F3A7C" w:rsidP="008A369F">
      <w:pPr>
        <w:pBdr>
          <w:top w:val="nil"/>
          <w:left w:val="nil"/>
          <w:bottom w:val="nil"/>
          <w:right w:val="nil"/>
          <w:between w:val="nil"/>
        </w:pBdr>
        <w:suppressAutoHyphens w:val="0"/>
        <w:spacing w:after="100" w:afterAutospacing="1"/>
        <w:jc w:val="both"/>
        <w:rPr>
          <w:rFonts w:eastAsia="Arial" w:cs="Times New Roman"/>
          <w:color w:val="000000"/>
          <w:sz w:val="24"/>
          <w:lang w:eastAsia="es-ES" w:bidi="ar-SA"/>
        </w:rPr>
      </w:pPr>
    </w:p>
    <w:p w14:paraId="31DD9081" w14:textId="77777777" w:rsidR="008F3A7C" w:rsidRPr="008F3A7C" w:rsidRDefault="008F3A7C" w:rsidP="008A369F">
      <w:pPr>
        <w:pBdr>
          <w:top w:val="nil"/>
          <w:left w:val="nil"/>
          <w:bottom w:val="nil"/>
          <w:right w:val="nil"/>
          <w:between w:val="nil"/>
        </w:pBdr>
        <w:suppressAutoHyphens w:val="0"/>
        <w:spacing w:after="100" w:afterAutospacing="1"/>
        <w:jc w:val="both"/>
        <w:rPr>
          <w:rFonts w:eastAsia="Arial" w:cs="Times New Roman"/>
          <w:color w:val="000000"/>
          <w:sz w:val="24"/>
          <w:lang w:eastAsia="es-ES" w:bidi="ar-SA"/>
        </w:rPr>
      </w:pPr>
      <w:r w:rsidRPr="008F3A7C">
        <w:rPr>
          <w:rFonts w:eastAsia="Arial" w:cs="Times New Roman"/>
          <w:color w:val="000000"/>
          <w:sz w:val="24"/>
          <w:lang w:eastAsia="es-ES" w:bidi="ar-SA"/>
        </w:rPr>
        <w:t xml:space="preserve">3. Cuando, a instancia del sujeto pasivo conforme al procedimiento establecido en el apartado 2 del artículo </w:t>
      </w:r>
      <w:r w:rsidRPr="008F3A7C">
        <w:rPr>
          <w:rFonts w:eastAsia="Arial" w:cs="Times New Roman"/>
          <w:bCs/>
          <w:i/>
          <w:color w:val="000000"/>
          <w:sz w:val="24"/>
          <w:lang w:eastAsia="es-ES" w:bidi="ar-SA"/>
        </w:rPr>
        <w:t>3</w:t>
      </w:r>
      <w:r w:rsidRPr="008F3A7C">
        <w:rPr>
          <w:rFonts w:eastAsia="Arial" w:cs="Times New Roman"/>
          <w:bCs/>
          <w:color w:val="000000"/>
          <w:sz w:val="24"/>
          <w:lang w:eastAsia="es-ES" w:bidi="ar-SA"/>
        </w:rPr>
        <w:t>,</w:t>
      </w:r>
      <w:r w:rsidRPr="008F3A7C">
        <w:rPr>
          <w:rFonts w:eastAsia="Arial" w:cs="Times New Roman"/>
          <w:color w:val="000000"/>
          <w:sz w:val="24"/>
          <w:lang w:eastAsia="es-ES" w:bidi="ar-SA"/>
        </w:rPr>
        <w:t xml:space="preserve"> se constate que el importe del incremento de valor es inferior al importe de la base imponible determinada mediante el método de estimación objetiva, se tomará como base imponible el importe de dicho incremento de valor.</w:t>
      </w:r>
    </w:p>
    <w:p w14:paraId="1BFD6C6C" w14:textId="77777777" w:rsidR="008F3A7C" w:rsidRPr="008F3A7C" w:rsidRDefault="008F3A7C" w:rsidP="008A369F">
      <w:pPr>
        <w:widowControl/>
        <w:suppressAutoHyphens w:val="0"/>
        <w:spacing w:after="100" w:afterAutospacing="1"/>
        <w:jc w:val="both"/>
        <w:rPr>
          <w:rFonts w:eastAsia="Arial" w:cs="Times New Roman"/>
          <w:color w:val="000000"/>
          <w:sz w:val="24"/>
          <w:lang w:eastAsia="es-ES" w:bidi="ar-SA"/>
        </w:rPr>
      </w:pPr>
    </w:p>
    <w:p w14:paraId="6435309E" w14:textId="77777777" w:rsidR="008F3A7C" w:rsidRPr="008F3A7C" w:rsidRDefault="008F3A7C" w:rsidP="008A369F">
      <w:pPr>
        <w:widowControl/>
        <w:suppressAutoHyphens w:val="0"/>
        <w:spacing w:after="100" w:afterAutospacing="1"/>
        <w:ind w:hanging="10"/>
        <w:jc w:val="both"/>
        <w:rPr>
          <w:rFonts w:eastAsia="Arial" w:cs="Times New Roman"/>
          <w:color w:val="000000"/>
          <w:sz w:val="24"/>
          <w:lang w:eastAsia="es-ES" w:bidi="ar-SA"/>
        </w:rPr>
      </w:pPr>
      <w:r w:rsidRPr="008F3A7C">
        <w:rPr>
          <w:rFonts w:eastAsia="Arial" w:cs="Times New Roman"/>
          <w:color w:val="000000"/>
          <w:sz w:val="24"/>
          <w:lang w:eastAsia="es-ES" w:bidi="ar-SA"/>
        </w:rPr>
        <w:t>4. El periodo de generación del incremento de valor será el número de años a lo largo de los cuales se haya puesto de manifiesto dicho incremento. Para su cómputo, se tomarán los años completos, es decir, sin tener en cuenta las fracciones de año. En el caso de que el periodo de generación sea inferior a un año, se prorrateará el coeficiente anual teniendo en cuenta el número de meses completos, es decir, sin tener en cuenta las fracciones de mes.</w:t>
      </w:r>
    </w:p>
    <w:p w14:paraId="6796FEE1" w14:textId="77777777" w:rsidR="008F3A7C" w:rsidRPr="008F3A7C" w:rsidRDefault="008F3A7C" w:rsidP="008A369F">
      <w:pPr>
        <w:widowControl/>
        <w:suppressAutoHyphens w:val="0"/>
        <w:spacing w:after="100" w:afterAutospacing="1"/>
        <w:ind w:hanging="10"/>
        <w:jc w:val="both"/>
        <w:rPr>
          <w:rFonts w:eastAsia="Arial" w:cs="Times New Roman"/>
          <w:color w:val="000000"/>
          <w:sz w:val="24"/>
          <w:lang w:eastAsia="es-ES" w:bidi="ar-SA"/>
        </w:rPr>
      </w:pPr>
      <w:r w:rsidRPr="008F3A7C">
        <w:rPr>
          <w:rFonts w:eastAsia="Arial" w:cs="Times New Roman"/>
          <w:color w:val="000000"/>
          <w:sz w:val="24"/>
          <w:lang w:eastAsia="es-ES" w:bidi="ar-SA"/>
        </w:rPr>
        <w:t xml:space="preserve"> </w:t>
      </w:r>
    </w:p>
    <w:p w14:paraId="26BCE3A5" w14:textId="77777777" w:rsidR="008F3A7C" w:rsidRPr="008F3A7C" w:rsidRDefault="008F3A7C" w:rsidP="008A369F">
      <w:pPr>
        <w:suppressAutoHyphens w:val="0"/>
        <w:spacing w:after="100" w:afterAutospacing="1"/>
        <w:ind w:hanging="10"/>
        <w:jc w:val="both"/>
        <w:rPr>
          <w:rFonts w:eastAsia="Arial" w:cs="Times New Roman"/>
          <w:color w:val="000000"/>
          <w:sz w:val="24"/>
          <w:lang w:eastAsia="es-ES" w:bidi="ar-SA"/>
        </w:rPr>
      </w:pPr>
      <w:r w:rsidRPr="008F3A7C">
        <w:rPr>
          <w:rFonts w:eastAsia="Arial" w:cs="Times New Roman"/>
          <w:color w:val="000000"/>
          <w:sz w:val="24"/>
          <w:lang w:eastAsia="es-ES" w:bidi="ar-SA"/>
        </w:rPr>
        <w:t>En los supuestos de no sujeción, salvo que por ley se indique otra cosa, para el cálculo del periodo de generación del incremento de valor puesto de manifiesto en una posterior transmisión del terreno, se tomará como fecha de adquisición, a los efectos de lo dispuesto en el párrafo anterior, aquella en la que se produjo el anterior devengo del impuesto.</w:t>
      </w:r>
    </w:p>
    <w:p w14:paraId="3775E59E" w14:textId="77777777" w:rsidR="008F3A7C" w:rsidRPr="008F3A7C" w:rsidRDefault="008F3A7C" w:rsidP="008A369F">
      <w:pPr>
        <w:widowControl/>
        <w:shd w:val="clear" w:color="auto" w:fill="FFFFFF"/>
        <w:suppressAutoHyphens w:val="0"/>
        <w:spacing w:after="100" w:afterAutospacing="1"/>
        <w:jc w:val="both"/>
        <w:rPr>
          <w:rFonts w:eastAsia="Arial" w:cs="Times New Roman"/>
          <w:color w:val="000000"/>
          <w:sz w:val="24"/>
          <w:lang w:eastAsia="es-ES" w:bidi="ar-SA"/>
        </w:rPr>
      </w:pPr>
      <w:r w:rsidRPr="008F3A7C">
        <w:rPr>
          <w:rFonts w:eastAsia="Arial" w:cs="Times New Roman"/>
          <w:color w:val="000000"/>
          <w:sz w:val="24"/>
          <w:lang w:eastAsia="es-ES" w:bidi="ar-SA"/>
        </w:rPr>
        <w:t xml:space="preserve">No obstante, en la posterior transmisión de los inmuebles a los que se refiere el apartado 2 del artículo </w:t>
      </w:r>
      <w:r w:rsidRPr="008F3A7C">
        <w:rPr>
          <w:rFonts w:eastAsia="Arial" w:cs="Times New Roman"/>
          <w:b/>
          <w:i/>
          <w:color w:val="000000"/>
          <w:sz w:val="24"/>
          <w:lang w:eastAsia="es-ES" w:bidi="ar-SA"/>
        </w:rPr>
        <w:t>I,</w:t>
      </w:r>
      <w:r w:rsidRPr="008F3A7C">
        <w:rPr>
          <w:rFonts w:eastAsia="Arial" w:cs="Times New Roman"/>
          <w:color w:val="000000"/>
          <w:sz w:val="24"/>
          <w:lang w:eastAsia="es-ES" w:bidi="ar-SA"/>
        </w:rPr>
        <w:t xml:space="preserve"> para el cómputo del número de años a lo largo de los cuales se ha puesto de manifiesto el incremento de valor de los terrenos, no se tendrá en cuenta el periodo anterior a su adquisición. Lo dispuesto en este párrafo no será de aplicación en los supuestos de aportaciones o transmisiones de bienes inmuebles que resulten no sujetas en virtud de lo dispuesto en la letra b) del apartado 1 del artículo </w:t>
      </w:r>
      <w:r w:rsidRPr="008F3A7C">
        <w:rPr>
          <w:rFonts w:eastAsia="Arial" w:cs="Times New Roman"/>
          <w:bCs/>
          <w:iCs/>
          <w:color w:val="000000"/>
          <w:sz w:val="24"/>
          <w:lang w:eastAsia="es-ES" w:bidi="ar-SA"/>
        </w:rPr>
        <w:t>3</w:t>
      </w:r>
      <w:r w:rsidRPr="008F3A7C">
        <w:rPr>
          <w:rFonts w:eastAsia="Arial" w:cs="Times New Roman"/>
          <w:color w:val="000000"/>
          <w:sz w:val="24"/>
          <w:lang w:eastAsia="es-ES" w:bidi="ar-SA"/>
        </w:rPr>
        <w:t>, o en la disposición adicional segunda de la Ley 27/2014, de 27 de noviembre, del Impuesto sobre Sociedades.</w:t>
      </w:r>
    </w:p>
    <w:p w14:paraId="40F6AC79" w14:textId="77777777" w:rsidR="008F3A7C" w:rsidRPr="008F3A7C" w:rsidRDefault="008F3A7C" w:rsidP="008A369F">
      <w:pPr>
        <w:suppressAutoHyphens w:val="0"/>
        <w:spacing w:after="100" w:afterAutospacing="1"/>
        <w:ind w:hanging="10"/>
        <w:jc w:val="both"/>
        <w:rPr>
          <w:rFonts w:eastAsia="Arial" w:cs="Times New Roman"/>
          <w:color w:val="000000"/>
          <w:sz w:val="24"/>
          <w:lang w:eastAsia="es-ES" w:bidi="ar-SA"/>
        </w:rPr>
      </w:pPr>
    </w:p>
    <w:p w14:paraId="52438223" w14:textId="77777777" w:rsidR="008F3A7C" w:rsidRPr="008F3A7C" w:rsidRDefault="008F3A7C" w:rsidP="008A369F">
      <w:pPr>
        <w:suppressAutoHyphens w:val="0"/>
        <w:spacing w:after="100" w:afterAutospacing="1"/>
        <w:ind w:hanging="10"/>
        <w:jc w:val="both"/>
        <w:rPr>
          <w:rFonts w:eastAsia="Arial" w:cs="Times New Roman"/>
          <w:color w:val="000000"/>
          <w:sz w:val="24"/>
          <w:lang w:eastAsia="es-ES" w:bidi="ar-SA"/>
        </w:rPr>
      </w:pPr>
      <w:r w:rsidRPr="008F3A7C">
        <w:rPr>
          <w:rFonts w:eastAsia="Arial" w:cs="Times New Roman"/>
          <w:color w:val="000000"/>
          <w:sz w:val="24"/>
          <w:lang w:eastAsia="es-ES" w:bidi="ar-SA"/>
        </w:rPr>
        <w:t>5 Cuando el terreno hubiese sido adquirido por el transmitente por cuotas o porciones en fechas diferentes, se considerarán tantas bases imponibles como fechas de adquisición estableciéndose cada base en la siguiente forma:</w:t>
      </w:r>
    </w:p>
    <w:p w14:paraId="02E44CF0" w14:textId="77777777" w:rsidR="008F3A7C" w:rsidRPr="008F3A7C" w:rsidRDefault="008F3A7C" w:rsidP="008A369F">
      <w:pPr>
        <w:suppressAutoHyphens w:val="0"/>
        <w:spacing w:after="100" w:afterAutospacing="1"/>
        <w:ind w:hanging="10"/>
        <w:jc w:val="both"/>
        <w:rPr>
          <w:rFonts w:eastAsia="Arial" w:cs="Times New Roman"/>
          <w:color w:val="000000"/>
          <w:sz w:val="24"/>
          <w:lang w:eastAsia="es-ES" w:bidi="ar-SA"/>
        </w:rPr>
      </w:pPr>
    </w:p>
    <w:p w14:paraId="0B684CF6" w14:textId="77777777" w:rsidR="008F3A7C" w:rsidRPr="008F3A7C" w:rsidRDefault="008F3A7C" w:rsidP="008A369F">
      <w:pPr>
        <w:suppressAutoHyphens w:val="0"/>
        <w:spacing w:after="100" w:afterAutospacing="1"/>
        <w:jc w:val="both"/>
        <w:rPr>
          <w:rFonts w:eastAsia="Arial" w:cs="Times New Roman"/>
          <w:color w:val="000000"/>
          <w:sz w:val="24"/>
          <w:lang w:eastAsia="es-ES" w:bidi="ar-SA"/>
        </w:rPr>
      </w:pPr>
      <w:r w:rsidRPr="008F3A7C">
        <w:rPr>
          <w:rFonts w:eastAsia="Arial" w:cs="Times New Roman"/>
          <w:color w:val="000000"/>
          <w:sz w:val="24"/>
          <w:lang w:eastAsia="es-ES" w:bidi="ar-SA"/>
        </w:rPr>
        <w:t>1) Se distribuirá el valor del terreno proporcionalmente a la porción o cuota adquirida en cada fecha.</w:t>
      </w:r>
    </w:p>
    <w:p w14:paraId="3B5D2E92" w14:textId="77777777" w:rsidR="008F3A7C" w:rsidRPr="008F3A7C" w:rsidRDefault="008F3A7C" w:rsidP="008A369F">
      <w:pPr>
        <w:suppressAutoHyphens w:val="0"/>
        <w:spacing w:after="100" w:afterAutospacing="1"/>
        <w:jc w:val="both"/>
        <w:rPr>
          <w:rFonts w:eastAsia="Arial" w:cs="Times New Roman"/>
          <w:color w:val="000000"/>
          <w:sz w:val="24"/>
          <w:lang w:eastAsia="es-ES" w:bidi="ar-SA"/>
        </w:rPr>
      </w:pPr>
    </w:p>
    <w:p w14:paraId="00D0602A" w14:textId="77777777" w:rsidR="008F3A7C" w:rsidRPr="008F3A7C" w:rsidRDefault="008F3A7C" w:rsidP="008A369F">
      <w:pPr>
        <w:suppressAutoHyphens w:val="0"/>
        <w:spacing w:after="100" w:afterAutospacing="1"/>
        <w:jc w:val="both"/>
        <w:rPr>
          <w:rFonts w:eastAsia="Arial" w:cs="Times New Roman"/>
          <w:color w:val="000000"/>
          <w:sz w:val="24"/>
          <w:lang w:eastAsia="es-ES" w:bidi="ar-SA"/>
        </w:rPr>
      </w:pPr>
      <w:r w:rsidRPr="008F3A7C">
        <w:rPr>
          <w:rFonts w:eastAsia="Arial" w:cs="Times New Roman"/>
          <w:color w:val="000000"/>
          <w:sz w:val="24"/>
          <w:lang w:eastAsia="es-ES" w:bidi="ar-SA"/>
        </w:rPr>
        <w:t>2) A cada parte proporcional, se aplicará el porcentaje de incremento correspondiente al período respectivo de generación del incremento de valor.</w:t>
      </w:r>
    </w:p>
    <w:p w14:paraId="6EA47481" w14:textId="77777777" w:rsidR="008F3A7C" w:rsidRPr="008F3A7C" w:rsidRDefault="008F3A7C" w:rsidP="008A369F">
      <w:pPr>
        <w:widowControl/>
        <w:suppressAutoHyphens w:val="0"/>
        <w:spacing w:after="100" w:afterAutospacing="1"/>
        <w:jc w:val="both"/>
        <w:rPr>
          <w:rFonts w:eastAsia="Arial" w:cs="Times New Roman"/>
          <w:color w:val="000000"/>
          <w:sz w:val="24"/>
          <w:lang w:eastAsia="es-ES" w:bidi="ar-SA"/>
        </w:rPr>
      </w:pPr>
    </w:p>
    <w:p w14:paraId="36167552" w14:textId="77777777" w:rsidR="008F3A7C" w:rsidRPr="008F3A7C" w:rsidRDefault="008F3A7C" w:rsidP="008A369F">
      <w:pPr>
        <w:widowControl/>
        <w:pBdr>
          <w:top w:val="nil"/>
          <w:left w:val="nil"/>
          <w:bottom w:val="nil"/>
          <w:right w:val="nil"/>
          <w:between w:val="nil"/>
        </w:pBdr>
        <w:suppressAutoHyphens w:val="0"/>
        <w:spacing w:after="100" w:afterAutospacing="1"/>
        <w:ind w:hanging="10"/>
        <w:jc w:val="both"/>
        <w:rPr>
          <w:rFonts w:eastAsia="Arial" w:cs="Times New Roman"/>
          <w:b/>
          <w:color w:val="000000"/>
          <w:sz w:val="24"/>
          <w:lang w:eastAsia="es-ES" w:bidi="ar-SA"/>
        </w:rPr>
      </w:pPr>
      <w:r w:rsidRPr="008F3A7C">
        <w:rPr>
          <w:rFonts w:eastAsia="Arial" w:cs="Times New Roman"/>
          <w:b/>
          <w:color w:val="000000"/>
          <w:sz w:val="24"/>
          <w:lang w:eastAsia="es-ES" w:bidi="ar-SA"/>
        </w:rPr>
        <w:t xml:space="preserve">Artículo </w:t>
      </w:r>
      <w:r w:rsidRPr="008F3A7C">
        <w:rPr>
          <w:rFonts w:eastAsia="Arial" w:cs="Times New Roman"/>
          <w:b/>
          <w:i/>
          <w:color w:val="000000"/>
          <w:sz w:val="24"/>
          <w:lang w:eastAsia="es-ES" w:bidi="ar-SA"/>
        </w:rPr>
        <w:t xml:space="preserve">7. </w:t>
      </w:r>
      <w:r w:rsidRPr="008F3A7C">
        <w:rPr>
          <w:rFonts w:eastAsia="Arial" w:cs="Times New Roman"/>
          <w:b/>
          <w:color w:val="000000"/>
          <w:sz w:val="24"/>
          <w:lang w:eastAsia="es-ES" w:bidi="ar-SA"/>
        </w:rPr>
        <w:t xml:space="preserve"> Estimación objetiva de la base imponible. </w:t>
      </w:r>
    </w:p>
    <w:p w14:paraId="169F9964" w14:textId="77777777" w:rsidR="008F3A7C" w:rsidRPr="008F3A7C" w:rsidRDefault="008F3A7C" w:rsidP="008A369F">
      <w:pPr>
        <w:widowControl/>
        <w:suppressAutoHyphens w:val="0"/>
        <w:spacing w:after="100" w:afterAutospacing="1"/>
        <w:ind w:hanging="10"/>
        <w:jc w:val="both"/>
        <w:rPr>
          <w:rFonts w:eastAsia="Arial" w:cs="Times New Roman"/>
          <w:color w:val="000000"/>
          <w:sz w:val="24"/>
          <w:lang w:eastAsia="es-ES" w:bidi="ar-SA"/>
        </w:rPr>
      </w:pPr>
    </w:p>
    <w:p w14:paraId="5194A0AF" w14:textId="572FC067" w:rsidR="008F3A7C" w:rsidRPr="008F3A7C" w:rsidRDefault="008F3A7C" w:rsidP="008A369F">
      <w:pPr>
        <w:suppressAutoHyphens w:val="0"/>
        <w:spacing w:after="100" w:afterAutospacing="1"/>
        <w:ind w:hanging="10"/>
        <w:jc w:val="both"/>
        <w:rPr>
          <w:rFonts w:eastAsia="Arial" w:cs="Times New Roman"/>
          <w:color w:val="000000"/>
          <w:sz w:val="24"/>
          <w:lang w:eastAsia="es-ES" w:bidi="ar-SA"/>
        </w:rPr>
      </w:pPr>
      <w:r w:rsidRPr="008F3A7C">
        <w:rPr>
          <w:rFonts w:eastAsia="Arial" w:cs="Times New Roman"/>
          <w:color w:val="000000"/>
          <w:sz w:val="24"/>
          <w:lang w:eastAsia="es-ES" w:bidi="ar-SA"/>
        </w:rPr>
        <w:t>1. El valor del terreno en el momento del devengo resultará de lo establecido en las siguientes reglas:</w:t>
      </w:r>
    </w:p>
    <w:p w14:paraId="6E484BCA" w14:textId="5DF51D7C" w:rsidR="008F3A7C" w:rsidRPr="008F3A7C" w:rsidRDefault="008F3A7C" w:rsidP="008A369F">
      <w:pPr>
        <w:suppressAutoHyphens w:val="0"/>
        <w:spacing w:after="100" w:afterAutospacing="1"/>
        <w:jc w:val="both"/>
        <w:rPr>
          <w:rFonts w:eastAsia="Arial" w:cs="Times New Roman"/>
          <w:color w:val="000000"/>
          <w:sz w:val="24"/>
          <w:lang w:eastAsia="es-ES" w:bidi="ar-SA"/>
        </w:rPr>
      </w:pPr>
      <w:r w:rsidRPr="008F3A7C">
        <w:rPr>
          <w:rFonts w:eastAsia="Arial" w:cs="Times New Roman"/>
          <w:color w:val="000000"/>
          <w:sz w:val="24"/>
          <w:lang w:eastAsia="es-ES" w:bidi="ar-SA"/>
        </w:rPr>
        <w:t>a) En las transmisiones de terrenos, el valor de estos en el momento del devengo será el que tengan determinado en dicho momento a efectos del Impuesto sobre Bienes Inmuebles.</w:t>
      </w:r>
    </w:p>
    <w:p w14:paraId="66906616" w14:textId="77777777" w:rsidR="008F3A7C" w:rsidRPr="008F3A7C" w:rsidRDefault="008F3A7C" w:rsidP="008A369F">
      <w:pPr>
        <w:suppressAutoHyphens w:val="0"/>
        <w:spacing w:after="100" w:afterAutospacing="1"/>
        <w:jc w:val="both"/>
        <w:rPr>
          <w:rFonts w:eastAsia="Arial" w:cs="Times New Roman"/>
          <w:color w:val="000000"/>
          <w:sz w:val="24"/>
          <w:lang w:eastAsia="es-ES" w:bidi="ar-SA"/>
        </w:rPr>
      </w:pPr>
      <w:r w:rsidRPr="008F3A7C">
        <w:rPr>
          <w:rFonts w:eastAsia="Arial" w:cs="Times New Roman"/>
          <w:color w:val="000000"/>
          <w:sz w:val="24"/>
          <w:lang w:eastAsia="es-ES" w:bidi="ar-SA"/>
        </w:rPr>
        <w:t>No obstante, cuando dicho valor sea consecuencia de una ponencia de valores que no refleje modificaciones de planeamiento aprobadas con posterioridad a la aprobación de la citada ponencia, se podrá liquidar provisionalmente este impuesto con arreglo a aquel. En estos casos, en la liquidación definitiva se aplicará el valor de los terrenos una vez se haya obtenido conforme a los procedimientos de valoración colectiva que se instruyan, referido a la fecha del devengo. Cuando esta fecha no coincida con la de efectividad de los nuevos valores catastrales, estos se corregirán aplicando los coeficientes de actualización que correspondan, establecidos al efecto en las leyes de presupuestos generales del Estado.</w:t>
      </w:r>
    </w:p>
    <w:p w14:paraId="4CA954CD" w14:textId="77777777" w:rsidR="008F3A7C" w:rsidRPr="008F3A7C" w:rsidRDefault="008F3A7C" w:rsidP="008A369F">
      <w:pPr>
        <w:suppressAutoHyphens w:val="0"/>
        <w:spacing w:after="100" w:afterAutospacing="1"/>
        <w:jc w:val="both"/>
        <w:rPr>
          <w:rFonts w:eastAsia="Arial" w:cs="Times New Roman"/>
          <w:color w:val="000000"/>
          <w:sz w:val="24"/>
          <w:lang w:eastAsia="es-ES" w:bidi="ar-SA"/>
        </w:rPr>
      </w:pPr>
    </w:p>
    <w:p w14:paraId="17270B26" w14:textId="429EAE21" w:rsidR="008F3A7C" w:rsidRPr="008F3A7C" w:rsidRDefault="008F3A7C" w:rsidP="008A369F">
      <w:pPr>
        <w:suppressAutoHyphens w:val="0"/>
        <w:spacing w:after="100" w:afterAutospacing="1"/>
        <w:jc w:val="both"/>
        <w:rPr>
          <w:rFonts w:eastAsia="Arial" w:cs="Times New Roman"/>
          <w:color w:val="000000"/>
          <w:sz w:val="24"/>
          <w:lang w:eastAsia="es-ES" w:bidi="ar-SA"/>
        </w:rPr>
      </w:pPr>
      <w:r w:rsidRPr="008F3A7C">
        <w:rPr>
          <w:rFonts w:eastAsia="Arial" w:cs="Times New Roman"/>
          <w:color w:val="000000"/>
          <w:sz w:val="24"/>
          <w:lang w:eastAsia="es-ES" w:bidi="ar-SA"/>
        </w:rPr>
        <w:t>Cuando el terreno, aun siendo de naturaleza urbana o integrado en un bien inmueble de características especiales, en el momento del devengo del impuesto, no tenga determinado valor catastral en dicho momento, el ayuntamiento podrá practicar la liquidación cuando el referido valor catastral sea determinado, refiriendo dicho valor al momento del devengo.</w:t>
      </w:r>
    </w:p>
    <w:p w14:paraId="4FE38001" w14:textId="77777777" w:rsidR="008F3A7C" w:rsidRPr="008F3A7C" w:rsidRDefault="008F3A7C" w:rsidP="008A369F">
      <w:pPr>
        <w:suppressAutoHyphens w:val="0"/>
        <w:spacing w:after="100" w:afterAutospacing="1"/>
        <w:jc w:val="both"/>
        <w:rPr>
          <w:rFonts w:eastAsia="Arial" w:cs="Times New Roman"/>
          <w:i/>
          <w:color w:val="000000"/>
          <w:sz w:val="24"/>
          <w:lang w:eastAsia="es-ES" w:bidi="ar-SA"/>
        </w:rPr>
      </w:pPr>
    </w:p>
    <w:p w14:paraId="65B27FFA" w14:textId="1141DDB5" w:rsidR="008F3A7C" w:rsidRPr="008F3A7C" w:rsidRDefault="008F3A7C" w:rsidP="008A369F">
      <w:pPr>
        <w:suppressAutoHyphens w:val="0"/>
        <w:spacing w:after="100" w:afterAutospacing="1"/>
        <w:jc w:val="both"/>
        <w:rPr>
          <w:rFonts w:eastAsia="Arial" w:cs="Times New Roman"/>
          <w:color w:val="000000"/>
          <w:sz w:val="24"/>
          <w:lang w:eastAsia="es-ES" w:bidi="ar-SA"/>
        </w:rPr>
      </w:pPr>
      <w:r w:rsidRPr="008F3A7C">
        <w:rPr>
          <w:rFonts w:eastAsia="Arial" w:cs="Times New Roman"/>
          <w:color w:val="000000"/>
          <w:sz w:val="24"/>
          <w:lang w:eastAsia="es-ES" w:bidi="ar-SA"/>
        </w:rPr>
        <w:t xml:space="preserve">Sobre el valor señalado en los párrafos anteriores </w:t>
      </w:r>
      <w:proofErr w:type="gramStart"/>
      <w:r w:rsidRPr="008F3A7C">
        <w:rPr>
          <w:rFonts w:eastAsia="Arial" w:cs="Times New Roman"/>
          <w:color w:val="000000"/>
          <w:sz w:val="24"/>
          <w:lang w:eastAsia="es-ES" w:bidi="ar-SA"/>
        </w:rPr>
        <w:t>se  aplicará</w:t>
      </w:r>
      <w:proofErr w:type="gramEnd"/>
      <w:r w:rsidRPr="008F3A7C">
        <w:rPr>
          <w:rFonts w:eastAsia="Arial" w:cs="Times New Roman"/>
          <w:color w:val="000000"/>
          <w:sz w:val="24"/>
          <w:lang w:eastAsia="es-ES" w:bidi="ar-SA"/>
        </w:rPr>
        <w:t xml:space="preserve">  un coeficiente reductor  del </w:t>
      </w:r>
      <w:r w:rsidR="00C22FD4" w:rsidRPr="0018792E">
        <w:rPr>
          <w:rFonts w:eastAsia="Arial" w:cs="Times New Roman"/>
          <w:b/>
          <w:bCs/>
          <w:color w:val="000000"/>
          <w:sz w:val="24"/>
          <w:lang w:eastAsia="es-ES" w:bidi="ar-SA"/>
        </w:rPr>
        <w:t>0</w:t>
      </w:r>
      <w:r w:rsidRPr="008F3A7C">
        <w:rPr>
          <w:rFonts w:eastAsia="Arial" w:cs="Times New Roman"/>
          <w:b/>
          <w:bCs/>
          <w:color w:val="000000"/>
          <w:sz w:val="24"/>
          <w:lang w:eastAsia="es-ES" w:bidi="ar-SA"/>
        </w:rPr>
        <w:t xml:space="preserve"> %</w:t>
      </w:r>
      <w:r w:rsidRPr="008F3A7C">
        <w:rPr>
          <w:rFonts w:eastAsia="Arial" w:cs="Times New Roman"/>
          <w:color w:val="000000"/>
          <w:sz w:val="24"/>
          <w:lang w:eastAsia="es-ES" w:bidi="ar-SA"/>
        </w:rPr>
        <w:t xml:space="preserve">.   </w:t>
      </w:r>
    </w:p>
    <w:p w14:paraId="0BE47CF4" w14:textId="77777777" w:rsidR="008F3A7C" w:rsidRPr="008F3A7C" w:rsidRDefault="008F3A7C" w:rsidP="008A369F">
      <w:pPr>
        <w:suppressAutoHyphens w:val="0"/>
        <w:spacing w:after="100" w:afterAutospacing="1"/>
        <w:jc w:val="both"/>
        <w:rPr>
          <w:rFonts w:eastAsia="Arial" w:cs="Times New Roman"/>
          <w:color w:val="000000"/>
          <w:sz w:val="24"/>
          <w:lang w:eastAsia="es-ES" w:bidi="ar-SA"/>
        </w:rPr>
      </w:pPr>
    </w:p>
    <w:p w14:paraId="579A5C07" w14:textId="77777777" w:rsidR="008F3A7C" w:rsidRPr="008F3A7C" w:rsidRDefault="008F3A7C" w:rsidP="008A369F">
      <w:pPr>
        <w:suppressAutoHyphens w:val="0"/>
        <w:spacing w:after="100" w:afterAutospacing="1"/>
        <w:jc w:val="both"/>
        <w:rPr>
          <w:rFonts w:eastAsia="Arial" w:cs="Times New Roman"/>
          <w:color w:val="000000"/>
          <w:sz w:val="24"/>
          <w:lang w:eastAsia="es-ES" w:bidi="ar-SA"/>
        </w:rPr>
      </w:pPr>
      <w:r w:rsidRPr="008F3A7C">
        <w:rPr>
          <w:rFonts w:eastAsia="Arial" w:cs="Times New Roman"/>
          <w:color w:val="000000"/>
          <w:sz w:val="24"/>
          <w:lang w:eastAsia="es-ES" w:bidi="ar-SA"/>
        </w:rPr>
        <w:t>b) En la constitución y transmisión de derechos reales de goce limitativos del dominio, los porcentajes anuales contenidos en el apartado 3 de este artículo se aplicarán sobre la parte del valor definido en el párrafo a) anterior que represente, respecto de aquel, el valor de los referidos derechos calculado mediante la aplicación de las normas fijadas a efectos del Impuesto sobre Transmisiones Patrimoniales y Actos Jurídicos Documentados.</w:t>
      </w:r>
    </w:p>
    <w:p w14:paraId="57C96C02" w14:textId="77777777" w:rsidR="008F3A7C" w:rsidRPr="008F3A7C" w:rsidRDefault="008F3A7C" w:rsidP="008A369F">
      <w:pPr>
        <w:suppressAutoHyphens w:val="0"/>
        <w:spacing w:after="100" w:afterAutospacing="1"/>
        <w:jc w:val="both"/>
        <w:rPr>
          <w:rFonts w:eastAsia="Arial" w:cs="Times New Roman"/>
          <w:color w:val="000000"/>
          <w:sz w:val="24"/>
          <w:lang w:eastAsia="es-ES" w:bidi="ar-SA"/>
        </w:rPr>
      </w:pPr>
    </w:p>
    <w:p w14:paraId="65415F0B" w14:textId="77777777" w:rsidR="008F3A7C" w:rsidRPr="008F3A7C" w:rsidRDefault="008F3A7C" w:rsidP="008A369F">
      <w:pPr>
        <w:suppressAutoHyphens w:val="0"/>
        <w:spacing w:after="100" w:afterAutospacing="1"/>
        <w:jc w:val="both"/>
        <w:rPr>
          <w:rFonts w:eastAsia="Arial" w:cs="Times New Roman"/>
          <w:color w:val="000000"/>
          <w:sz w:val="24"/>
          <w:lang w:eastAsia="es-ES" w:bidi="ar-SA"/>
        </w:rPr>
      </w:pPr>
      <w:r w:rsidRPr="008F3A7C">
        <w:rPr>
          <w:rFonts w:eastAsia="Arial" w:cs="Times New Roman"/>
          <w:color w:val="000000"/>
          <w:sz w:val="24"/>
          <w:lang w:eastAsia="es-ES" w:bidi="ar-SA"/>
        </w:rPr>
        <w:t>c) En la constitución o transmisión del derecho a elevar una o más plantas sobre un edificio o terreno, o del derecho de realizar la construcción bajo suelo sin implicar la existencia de un derecho real de superficie, los porcentajes anuales contenidos en el apartado 3 de este artículo se aplicarán sobre la parte del valor definido en el párrafo a) que represente, respecto de aquel, el módulo de proporcionalidad fijado en la escritura de transmisión o, en su defecto, el que resulte de establecer la proporción entre la superficie o volumen de las plantas a construir en vuelo o subsuelo y la total superficie o volumen edificados una vez construidas aquellas.</w:t>
      </w:r>
    </w:p>
    <w:p w14:paraId="17E80C6E" w14:textId="77777777" w:rsidR="008F3A7C" w:rsidRPr="008F3A7C" w:rsidRDefault="008F3A7C" w:rsidP="008A369F">
      <w:pPr>
        <w:suppressAutoHyphens w:val="0"/>
        <w:spacing w:after="100" w:afterAutospacing="1"/>
        <w:jc w:val="both"/>
        <w:rPr>
          <w:rFonts w:eastAsia="Arial" w:cs="Times New Roman"/>
          <w:color w:val="000000"/>
          <w:sz w:val="24"/>
          <w:lang w:eastAsia="es-ES" w:bidi="ar-SA"/>
        </w:rPr>
      </w:pPr>
    </w:p>
    <w:p w14:paraId="3C318CDC" w14:textId="77777777" w:rsidR="008F3A7C" w:rsidRPr="008F3A7C" w:rsidRDefault="008F3A7C" w:rsidP="008A369F">
      <w:pPr>
        <w:suppressAutoHyphens w:val="0"/>
        <w:spacing w:after="100" w:afterAutospacing="1"/>
        <w:jc w:val="both"/>
        <w:rPr>
          <w:rFonts w:eastAsia="Arial" w:cs="Times New Roman"/>
          <w:color w:val="000000"/>
          <w:sz w:val="24"/>
          <w:lang w:eastAsia="es-ES" w:bidi="ar-SA"/>
        </w:rPr>
      </w:pPr>
      <w:r w:rsidRPr="008F3A7C">
        <w:rPr>
          <w:rFonts w:eastAsia="Arial" w:cs="Times New Roman"/>
          <w:color w:val="000000"/>
          <w:sz w:val="24"/>
          <w:lang w:eastAsia="es-ES" w:bidi="ar-SA"/>
        </w:rPr>
        <w:t>d) En los supuestos de expropiaciones forzosas, los porcentajes anuales contenidos en el apartado 3 de este artículo se aplicarán sobre la parte del justiprecio que corresponda al valor del terreno, salvo que el valor definido en el párrafo a) de este apartado fuese inferior, en cuyo caso prevalecerá este último sobre el justiprecio.</w:t>
      </w:r>
    </w:p>
    <w:p w14:paraId="53F5B6E7" w14:textId="77777777" w:rsidR="008F3A7C" w:rsidRPr="008F3A7C" w:rsidRDefault="008F3A7C" w:rsidP="008A369F">
      <w:pPr>
        <w:suppressAutoHyphens w:val="0"/>
        <w:spacing w:after="100" w:afterAutospacing="1"/>
        <w:jc w:val="both"/>
        <w:rPr>
          <w:rFonts w:eastAsia="Arial" w:cs="Times New Roman"/>
          <w:color w:val="000000"/>
          <w:sz w:val="24"/>
          <w:lang w:eastAsia="es-ES" w:bidi="ar-SA"/>
        </w:rPr>
      </w:pPr>
    </w:p>
    <w:p w14:paraId="147693BD" w14:textId="77777777" w:rsidR="008F3A7C" w:rsidRPr="008F3A7C" w:rsidRDefault="008F3A7C" w:rsidP="008A369F">
      <w:pPr>
        <w:suppressAutoHyphens w:val="0"/>
        <w:spacing w:after="100" w:afterAutospacing="1"/>
        <w:jc w:val="both"/>
        <w:rPr>
          <w:rFonts w:eastAsia="Arial" w:cs="Times New Roman"/>
          <w:color w:val="000000"/>
          <w:sz w:val="24"/>
          <w:lang w:eastAsia="es-ES" w:bidi="ar-SA"/>
        </w:rPr>
      </w:pPr>
      <w:r w:rsidRPr="008F3A7C">
        <w:rPr>
          <w:rFonts w:eastAsia="Arial" w:cs="Times New Roman"/>
          <w:color w:val="000000"/>
          <w:sz w:val="24"/>
          <w:lang w:eastAsia="es-ES" w:bidi="ar-SA"/>
        </w:rPr>
        <w:t>e) En las transmisiones de partes indivisas de terrenos o edificios, su valor será proporcional a la porción o cuota transmitida.</w:t>
      </w:r>
    </w:p>
    <w:p w14:paraId="240E68A4" w14:textId="77777777" w:rsidR="008F3A7C" w:rsidRPr="008F3A7C" w:rsidRDefault="008F3A7C" w:rsidP="008A369F">
      <w:pPr>
        <w:suppressAutoHyphens w:val="0"/>
        <w:spacing w:after="100" w:afterAutospacing="1"/>
        <w:jc w:val="both"/>
        <w:rPr>
          <w:rFonts w:eastAsia="Arial" w:cs="Times New Roman"/>
          <w:color w:val="000000"/>
          <w:sz w:val="24"/>
          <w:lang w:eastAsia="es-ES" w:bidi="ar-SA"/>
        </w:rPr>
      </w:pPr>
    </w:p>
    <w:p w14:paraId="57D13125" w14:textId="77777777" w:rsidR="008F3A7C" w:rsidRPr="008F3A7C" w:rsidRDefault="008F3A7C" w:rsidP="008A369F">
      <w:pPr>
        <w:suppressAutoHyphens w:val="0"/>
        <w:spacing w:after="100" w:afterAutospacing="1"/>
        <w:jc w:val="both"/>
        <w:rPr>
          <w:rFonts w:eastAsia="Arial" w:cs="Times New Roman"/>
          <w:color w:val="000000"/>
          <w:sz w:val="24"/>
          <w:lang w:eastAsia="es-ES" w:bidi="ar-SA"/>
        </w:rPr>
      </w:pPr>
      <w:r w:rsidRPr="008F3A7C">
        <w:rPr>
          <w:rFonts w:eastAsia="Arial" w:cs="Times New Roman"/>
          <w:color w:val="000000"/>
          <w:sz w:val="24"/>
          <w:lang w:eastAsia="es-ES" w:bidi="ar-SA"/>
        </w:rPr>
        <w:t>f) En las transmisiones de pisos o locales en régimen de propiedad horizontal, su valor será el específico del suelo que cada finca o local tuviere determinado en el Impuesto sobre Bienes Inmuebles, y si no lo tuviere todavía determinado su valor se estimará proporcional a la cuota de copropiedad que tengan atribuida en el valor del inmueble y sus elementos comunes.</w:t>
      </w:r>
    </w:p>
    <w:p w14:paraId="21AEE91F" w14:textId="77777777" w:rsidR="008F3A7C" w:rsidRPr="008F3A7C" w:rsidRDefault="008F3A7C" w:rsidP="008A369F">
      <w:pPr>
        <w:suppressAutoHyphens w:val="0"/>
        <w:spacing w:after="100" w:afterAutospacing="1"/>
        <w:jc w:val="both"/>
        <w:rPr>
          <w:rFonts w:eastAsia="Arial" w:cs="Times New Roman"/>
          <w:color w:val="000000"/>
          <w:sz w:val="24"/>
          <w:lang w:eastAsia="es-ES" w:bidi="ar-SA"/>
        </w:rPr>
      </w:pPr>
    </w:p>
    <w:p w14:paraId="4E320322" w14:textId="1FA4CF55" w:rsidR="008F3A7C" w:rsidRPr="008F3A7C" w:rsidRDefault="008F3A7C" w:rsidP="008A369F">
      <w:pPr>
        <w:suppressAutoHyphens w:val="0"/>
        <w:spacing w:after="100" w:afterAutospacing="1"/>
        <w:ind w:hanging="10"/>
        <w:jc w:val="both"/>
        <w:rPr>
          <w:rFonts w:eastAsia="Arial" w:cs="Times New Roman"/>
          <w:color w:val="000000"/>
          <w:sz w:val="24"/>
          <w:lang w:eastAsia="es-ES" w:bidi="ar-SA"/>
        </w:rPr>
      </w:pPr>
      <w:r w:rsidRPr="008F3A7C">
        <w:rPr>
          <w:rFonts w:eastAsia="Arial" w:cs="Times New Roman"/>
          <w:color w:val="000000"/>
          <w:sz w:val="24"/>
          <w:lang w:eastAsia="es-ES" w:bidi="ar-SA"/>
        </w:rPr>
        <w:t xml:space="preserve">2. Cuando se modifiquen los valores catastrales como consecuencia de un procedimiento de valoración colectiva de carácter general, se tomará como valor del terreno, o de la parte de este que corresponda según las reglas contenidas en el apartado anterior, el importe que resulte de aplicar a los nuevos valores catastrales una reducción del </w:t>
      </w:r>
      <w:r w:rsidR="00C22FD4" w:rsidRPr="0018792E">
        <w:rPr>
          <w:rFonts w:eastAsia="Arial" w:cs="Times New Roman"/>
          <w:b/>
          <w:bCs/>
          <w:color w:val="000000"/>
          <w:sz w:val="24"/>
          <w:lang w:eastAsia="es-ES" w:bidi="ar-SA"/>
        </w:rPr>
        <w:t>40</w:t>
      </w:r>
      <w:r w:rsidRPr="008F3A7C">
        <w:rPr>
          <w:rFonts w:eastAsia="Arial" w:cs="Times New Roman"/>
          <w:b/>
          <w:bCs/>
          <w:color w:val="000000"/>
          <w:sz w:val="24"/>
          <w:lang w:eastAsia="es-ES" w:bidi="ar-SA"/>
        </w:rPr>
        <w:t xml:space="preserve"> %.</w:t>
      </w:r>
      <w:r w:rsidRPr="008F3A7C">
        <w:rPr>
          <w:rFonts w:eastAsia="Arial" w:cs="Times New Roman"/>
          <w:i/>
          <w:color w:val="000000"/>
          <w:sz w:val="24"/>
          <w:lang w:eastAsia="es-ES" w:bidi="ar-SA"/>
        </w:rPr>
        <w:t xml:space="preserve"> </w:t>
      </w:r>
      <w:r w:rsidR="00C22FD4">
        <w:rPr>
          <w:rFonts w:eastAsia="Arial" w:cs="Times New Roman"/>
          <w:color w:val="000000"/>
          <w:sz w:val="24"/>
          <w:lang w:eastAsia="es-ES" w:bidi="ar-SA"/>
        </w:rPr>
        <w:t>Esta</w:t>
      </w:r>
      <w:r w:rsidRPr="008F3A7C">
        <w:rPr>
          <w:rFonts w:eastAsia="Arial" w:cs="Times New Roman"/>
          <w:color w:val="000000"/>
          <w:sz w:val="24"/>
          <w:lang w:eastAsia="es-ES" w:bidi="ar-SA"/>
        </w:rPr>
        <w:t xml:space="preserve"> </w:t>
      </w:r>
      <w:proofErr w:type="gramStart"/>
      <w:r w:rsidRPr="008F3A7C">
        <w:rPr>
          <w:rFonts w:eastAsia="Arial" w:cs="Times New Roman"/>
          <w:color w:val="000000"/>
          <w:sz w:val="24"/>
          <w:lang w:eastAsia="es-ES" w:bidi="ar-SA"/>
        </w:rPr>
        <w:t>reducción</w:t>
      </w:r>
      <w:r w:rsidR="00C22FD4">
        <w:rPr>
          <w:rFonts w:eastAsia="Arial" w:cs="Times New Roman"/>
          <w:color w:val="000000"/>
          <w:sz w:val="24"/>
          <w:lang w:eastAsia="es-ES" w:bidi="ar-SA"/>
        </w:rPr>
        <w:t xml:space="preserve"> </w:t>
      </w:r>
      <w:r w:rsidRPr="008F3A7C">
        <w:rPr>
          <w:rFonts w:eastAsia="Arial" w:cs="Times New Roman"/>
          <w:color w:val="000000"/>
          <w:sz w:val="24"/>
          <w:lang w:eastAsia="es-ES" w:bidi="ar-SA"/>
        </w:rPr>
        <w:t xml:space="preserve"> se</w:t>
      </w:r>
      <w:proofErr w:type="gramEnd"/>
      <w:r w:rsidRPr="008F3A7C">
        <w:rPr>
          <w:rFonts w:eastAsia="Arial" w:cs="Times New Roman"/>
          <w:color w:val="000000"/>
          <w:sz w:val="24"/>
          <w:lang w:eastAsia="es-ES" w:bidi="ar-SA"/>
        </w:rPr>
        <w:t xml:space="preserve"> aplicará respecto de cada uno de los cinco primeros años de efectividad de los nuevos valores catastrales. </w:t>
      </w:r>
    </w:p>
    <w:p w14:paraId="6FAF0405" w14:textId="77777777" w:rsidR="008F3A7C" w:rsidRPr="008F3A7C" w:rsidRDefault="008F3A7C" w:rsidP="008A369F">
      <w:pPr>
        <w:suppressAutoHyphens w:val="0"/>
        <w:spacing w:after="100" w:afterAutospacing="1"/>
        <w:jc w:val="both"/>
        <w:rPr>
          <w:rFonts w:eastAsia="Arial" w:cs="Times New Roman"/>
          <w:color w:val="000000"/>
          <w:sz w:val="24"/>
          <w:lang w:eastAsia="es-ES" w:bidi="ar-SA"/>
        </w:rPr>
      </w:pPr>
    </w:p>
    <w:p w14:paraId="283A1766" w14:textId="0C8BEBCD" w:rsidR="008F3A7C" w:rsidRPr="008F3A7C" w:rsidRDefault="008F3A7C" w:rsidP="008A369F">
      <w:pPr>
        <w:suppressAutoHyphens w:val="0"/>
        <w:spacing w:after="100" w:afterAutospacing="1"/>
        <w:jc w:val="both"/>
        <w:rPr>
          <w:rFonts w:eastAsia="Arial" w:cs="Times New Roman"/>
          <w:color w:val="000000"/>
          <w:sz w:val="24"/>
          <w:lang w:eastAsia="es-ES" w:bidi="ar-SA"/>
        </w:rPr>
      </w:pPr>
      <w:r w:rsidRPr="008F3A7C">
        <w:rPr>
          <w:rFonts w:eastAsia="Arial" w:cs="Times New Roman"/>
          <w:color w:val="000000"/>
          <w:sz w:val="24"/>
          <w:lang w:eastAsia="es-ES" w:bidi="ar-SA"/>
        </w:rPr>
        <w:t xml:space="preserve">La reducción prevista en este apartado no será de aplicación a los supuestos en los que los valores catastrales resultantes del procedimiento de valoración colectiva a </w:t>
      </w:r>
      <w:proofErr w:type="gramStart"/>
      <w:r w:rsidRPr="008F3A7C">
        <w:rPr>
          <w:rFonts w:eastAsia="Arial" w:cs="Times New Roman"/>
          <w:color w:val="000000"/>
          <w:sz w:val="24"/>
          <w:lang w:eastAsia="es-ES" w:bidi="ar-SA"/>
        </w:rPr>
        <w:t xml:space="preserve">que  </w:t>
      </w:r>
      <w:r w:rsidR="00C22FD4">
        <w:rPr>
          <w:rFonts w:eastAsia="Arial" w:cs="Times New Roman"/>
          <w:color w:val="000000"/>
          <w:sz w:val="24"/>
          <w:lang w:eastAsia="es-ES" w:bidi="ar-SA"/>
        </w:rPr>
        <w:t>a</w:t>
      </w:r>
      <w:r w:rsidRPr="008F3A7C">
        <w:rPr>
          <w:rFonts w:eastAsia="Arial" w:cs="Times New Roman"/>
          <w:color w:val="000000"/>
          <w:sz w:val="24"/>
          <w:lang w:eastAsia="es-ES" w:bidi="ar-SA"/>
        </w:rPr>
        <w:t>quel</w:t>
      </w:r>
      <w:proofErr w:type="gramEnd"/>
      <w:r w:rsidRPr="008F3A7C">
        <w:rPr>
          <w:rFonts w:eastAsia="Arial" w:cs="Times New Roman"/>
          <w:color w:val="000000"/>
          <w:sz w:val="24"/>
          <w:lang w:eastAsia="es-ES" w:bidi="ar-SA"/>
        </w:rPr>
        <w:t xml:space="preserve"> se refiere sean inferiores a los hasta entonces vigentes. El valor catastral reducido en ningún caso podrá ser inferior al valor catastral del terreno antes del procedimiento de valoración colectiva.</w:t>
      </w:r>
    </w:p>
    <w:p w14:paraId="57A066F7" w14:textId="77777777" w:rsidR="008F3A7C" w:rsidRPr="008F3A7C" w:rsidRDefault="008F3A7C" w:rsidP="008A369F">
      <w:pPr>
        <w:widowControl/>
        <w:suppressAutoHyphens w:val="0"/>
        <w:spacing w:after="100" w:afterAutospacing="1"/>
        <w:ind w:hanging="10"/>
        <w:jc w:val="both"/>
        <w:rPr>
          <w:rFonts w:eastAsia="Arial" w:cs="Times New Roman"/>
          <w:color w:val="000000"/>
          <w:sz w:val="24"/>
          <w:lang w:eastAsia="es-ES" w:bidi="ar-SA"/>
        </w:rPr>
      </w:pPr>
    </w:p>
    <w:p w14:paraId="6BDE6B22" w14:textId="5D8895D4" w:rsidR="00FF2EF0" w:rsidRDefault="008F3A7C" w:rsidP="00E863A1">
      <w:pPr>
        <w:widowControl/>
        <w:suppressAutoHyphens w:val="0"/>
        <w:spacing w:after="100" w:afterAutospacing="1"/>
        <w:ind w:hanging="10"/>
        <w:jc w:val="both"/>
        <w:rPr>
          <w:rFonts w:eastAsia="Arial" w:cs="Times New Roman"/>
          <w:color w:val="000000"/>
          <w:sz w:val="24"/>
          <w:lang w:eastAsia="es-ES" w:bidi="ar-SA"/>
        </w:rPr>
      </w:pPr>
      <w:r w:rsidRPr="008F3A7C">
        <w:rPr>
          <w:rFonts w:eastAsia="Arial" w:cs="Times New Roman"/>
          <w:color w:val="000000"/>
          <w:sz w:val="24"/>
          <w:lang w:eastAsia="es-ES" w:bidi="ar-SA"/>
        </w:rPr>
        <w:t xml:space="preserve">3. El </w:t>
      </w:r>
      <w:r w:rsidRPr="008F3A7C">
        <w:rPr>
          <w:rFonts w:eastAsia="Arial" w:cs="Times New Roman"/>
          <w:b/>
          <w:bCs/>
          <w:color w:val="000000"/>
          <w:sz w:val="24"/>
          <w:lang w:eastAsia="es-ES" w:bidi="ar-SA"/>
        </w:rPr>
        <w:t>coeficiente</w:t>
      </w:r>
      <w:r w:rsidRPr="008F3A7C">
        <w:rPr>
          <w:rFonts w:eastAsia="Arial" w:cs="Times New Roman"/>
          <w:color w:val="000000"/>
          <w:sz w:val="24"/>
          <w:lang w:eastAsia="es-ES" w:bidi="ar-SA"/>
        </w:rPr>
        <w:t xml:space="preserve"> a aplicar sobre el valor del terreno en el momento del devengo será, para cada periodo de generación, </w:t>
      </w:r>
      <w:r w:rsidRPr="008F3A7C">
        <w:rPr>
          <w:rFonts w:eastAsia="Arial" w:cs="Times New Roman"/>
          <w:b/>
          <w:bCs/>
          <w:color w:val="000000"/>
          <w:sz w:val="24"/>
          <w:lang w:eastAsia="es-ES" w:bidi="ar-SA"/>
        </w:rPr>
        <w:t>el máximo actualizado vigente, de acuerdo con el artículo 107.4 del Real Decreto Legislativo 2/2004</w:t>
      </w:r>
      <w:r w:rsidRPr="008F3A7C">
        <w:rPr>
          <w:rFonts w:eastAsia="Arial" w:cs="Times New Roman"/>
          <w:color w:val="000000"/>
          <w:sz w:val="24"/>
          <w:lang w:eastAsia="es-ES" w:bidi="ar-SA"/>
        </w:rPr>
        <w:t xml:space="preserve">, de 5 de marzo, por el que se aprueba el texto refundido de la Ley Reguladora de las Haciendas Locales. </w:t>
      </w:r>
      <w:bookmarkStart w:id="0" w:name="_Hlk95473923"/>
      <w:r w:rsidRPr="008F3A7C">
        <w:rPr>
          <w:rFonts w:eastAsia="Arial" w:cs="Times New Roman"/>
          <w:color w:val="000000"/>
          <w:sz w:val="24"/>
          <w:lang w:eastAsia="es-ES" w:bidi="ar-SA"/>
        </w:rPr>
        <w:t>En el caso de que las Leyes de Presupuestos Generales del Estado, u otra norma dictada al efecto, procedan a su actualización, se entenderán automáticamente modificados</w:t>
      </w:r>
      <w:bookmarkEnd w:id="0"/>
      <w:r w:rsidR="00FF2EF0">
        <w:rPr>
          <w:rFonts w:eastAsia="Arial" w:cs="Times New Roman"/>
          <w:color w:val="000000"/>
          <w:sz w:val="24"/>
          <w:lang w:eastAsia="es-ES" w:bidi="ar-SA"/>
        </w:rPr>
        <w:t>.</w:t>
      </w:r>
    </w:p>
    <w:p w14:paraId="77E0CABD" w14:textId="694E2626" w:rsidR="008F3A7C" w:rsidRPr="008F3A7C" w:rsidRDefault="00FF2EF0" w:rsidP="008A369F">
      <w:pPr>
        <w:suppressAutoHyphens w:val="0"/>
        <w:spacing w:after="100" w:afterAutospacing="1"/>
        <w:ind w:hanging="10"/>
        <w:jc w:val="both"/>
        <w:rPr>
          <w:rFonts w:eastAsia="Arial" w:cs="Times New Roman"/>
          <w:color w:val="000000"/>
          <w:sz w:val="24"/>
          <w:lang w:eastAsia="es-ES" w:bidi="ar-SA"/>
        </w:rPr>
      </w:pPr>
      <w:r>
        <w:rPr>
          <w:rFonts w:eastAsia="Arial" w:cs="Times New Roman"/>
          <w:color w:val="000000"/>
          <w:sz w:val="24"/>
          <w:lang w:eastAsia="es-ES" w:bidi="ar-SA"/>
        </w:rPr>
        <w:t>A los únicos efectos ilustrativos, se recoge como Anexo a la presente Ordenanza los coeficientes actualmente en vigor</w:t>
      </w:r>
      <w:r w:rsidR="002D002E">
        <w:rPr>
          <w:rFonts w:eastAsia="Arial" w:cs="Times New Roman"/>
          <w:color w:val="000000"/>
          <w:sz w:val="24"/>
          <w:lang w:eastAsia="es-ES" w:bidi="ar-SA"/>
        </w:rPr>
        <w:t xml:space="preserve"> conforme a dichos máximos</w:t>
      </w:r>
      <w:r w:rsidR="008F3A7C" w:rsidRPr="008F3A7C">
        <w:rPr>
          <w:rFonts w:eastAsia="Arial" w:cs="Times New Roman"/>
          <w:color w:val="000000"/>
          <w:sz w:val="24"/>
          <w:lang w:eastAsia="es-ES" w:bidi="ar-SA"/>
        </w:rPr>
        <w:t xml:space="preserve">, facultándose al </w:t>
      </w:r>
      <w:r w:rsidR="008F3A7C" w:rsidRPr="008F3A7C">
        <w:rPr>
          <w:rFonts w:eastAsia="Arial" w:cs="Times New Roman"/>
          <w:iCs/>
          <w:color w:val="000000"/>
          <w:sz w:val="24"/>
          <w:lang w:eastAsia="es-ES" w:bidi="ar-SA"/>
        </w:rPr>
        <w:t>Alcalde</w:t>
      </w:r>
      <w:r w:rsidR="008F3A7C" w:rsidRPr="008F3A7C">
        <w:rPr>
          <w:rFonts w:eastAsia="Arial" w:cs="Times New Roman"/>
          <w:color w:val="000000"/>
          <w:sz w:val="24"/>
          <w:lang w:eastAsia="es-ES" w:bidi="ar-SA"/>
        </w:rPr>
        <w:t xml:space="preserve"> para, mediante resolución, </w:t>
      </w:r>
      <w:r>
        <w:rPr>
          <w:rFonts w:eastAsia="Arial" w:cs="Times New Roman"/>
          <w:color w:val="000000"/>
          <w:sz w:val="24"/>
          <w:lang w:eastAsia="es-ES" w:bidi="ar-SA"/>
        </w:rPr>
        <w:t xml:space="preserve">modificar el citado anexo para </w:t>
      </w:r>
      <w:r w:rsidR="008F3A7C" w:rsidRPr="008F3A7C">
        <w:rPr>
          <w:rFonts w:eastAsia="Arial" w:cs="Times New Roman"/>
          <w:color w:val="000000"/>
          <w:sz w:val="24"/>
          <w:lang w:eastAsia="es-ES" w:bidi="ar-SA"/>
        </w:rPr>
        <w:t>dar publicidad a los coeficientes que resulten aplicables</w:t>
      </w:r>
      <w:r>
        <w:rPr>
          <w:rFonts w:eastAsia="Arial" w:cs="Times New Roman"/>
          <w:color w:val="000000"/>
          <w:sz w:val="24"/>
          <w:lang w:eastAsia="es-ES" w:bidi="ar-SA"/>
        </w:rPr>
        <w:t xml:space="preserve"> en cada momento por remisión al citado artículo 107.4 </w:t>
      </w:r>
      <w:r w:rsidR="009418F4">
        <w:rPr>
          <w:rFonts w:eastAsia="Arial" w:cs="Times New Roman"/>
          <w:color w:val="000000"/>
          <w:sz w:val="24"/>
          <w:lang w:eastAsia="es-ES" w:bidi="ar-SA"/>
        </w:rPr>
        <w:t>Real Decreto Legislativo 2/2004, de 5 de marzo, por el que se aprueba el texto refundido de la Ley Reguladora de las Haciendas Locales en caso de modificación de aquel</w:t>
      </w:r>
      <w:r w:rsidR="008F3A7C" w:rsidRPr="008F3A7C">
        <w:rPr>
          <w:rFonts w:eastAsia="Arial" w:cs="Times New Roman"/>
          <w:color w:val="000000"/>
          <w:sz w:val="24"/>
          <w:lang w:eastAsia="es-ES" w:bidi="ar-SA"/>
        </w:rPr>
        <w:t xml:space="preserve">. </w:t>
      </w:r>
    </w:p>
    <w:p w14:paraId="05CEB4B7" w14:textId="77777777" w:rsidR="008F3A7C" w:rsidRPr="008F3A7C" w:rsidRDefault="008F3A7C" w:rsidP="008A369F">
      <w:pPr>
        <w:widowControl/>
        <w:suppressAutoHyphens w:val="0"/>
        <w:spacing w:after="100" w:afterAutospacing="1"/>
        <w:ind w:hanging="10"/>
        <w:jc w:val="both"/>
        <w:rPr>
          <w:rFonts w:eastAsia="Arial" w:cs="Times New Roman"/>
          <w:color w:val="000000"/>
          <w:sz w:val="24"/>
          <w:lang w:eastAsia="es-ES" w:bidi="ar-SA"/>
        </w:rPr>
      </w:pPr>
    </w:p>
    <w:p w14:paraId="27671849" w14:textId="77777777" w:rsidR="008F3A7C" w:rsidRPr="008F3A7C" w:rsidRDefault="008F3A7C" w:rsidP="008A369F">
      <w:pPr>
        <w:widowControl/>
        <w:suppressAutoHyphens w:val="0"/>
        <w:spacing w:after="100" w:afterAutospacing="1"/>
        <w:jc w:val="center"/>
        <w:rPr>
          <w:rFonts w:eastAsiaTheme="minorHAnsi" w:cs="Times New Roman"/>
          <w:b/>
          <w:bCs/>
          <w:sz w:val="24"/>
          <w:lang w:eastAsia="en-US" w:bidi="ar-SA"/>
        </w:rPr>
      </w:pPr>
      <w:r w:rsidRPr="008F3A7C">
        <w:rPr>
          <w:rFonts w:eastAsiaTheme="minorHAnsi" w:cs="Times New Roman"/>
          <w:b/>
          <w:bCs/>
          <w:sz w:val="24"/>
          <w:lang w:eastAsia="en-US" w:bidi="ar-SA"/>
        </w:rPr>
        <w:t xml:space="preserve">VI. CUOTA </w:t>
      </w:r>
      <w:proofErr w:type="gramStart"/>
      <w:r w:rsidRPr="008F3A7C">
        <w:rPr>
          <w:rFonts w:eastAsiaTheme="minorHAnsi" w:cs="Times New Roman"/>
          <w:b/>
          <w:bCs/>
          <w:sz w:val="24"/>
          <w:lang w:eastAsia="en-US" w:bidi="ar-SA"/>
        </w:rPr>
        <w:t>TRIBUTARIA  Y</w:t>
      </w:r>
      <w:proofErr w:type="gramEnd"/>
      <w:r w:rsidRPr="008F3A7C">
        <w:rPr>
          <w:rFonts w:eastAsiaTheme="minorHAnsi" w:cs="Times New Roman"/>
          <w:b/>
          <w:bCs/>
          <w:sz w:val="24"/>
          <w:lang w:eastAsia="en-US" w:bidi="ar-SA"/>
        </w:rPr>
        <w:t xml:space="preserve"> BONIFICACIONES</w:t>
      </w:r>
    </w:p>
    <w:p w14:paraId="391B747F" w14:textId="77777777" w:rsidR="008F3A7C" w:rsidRPr="008F3A7C" w:rsidRDefault="008F3A7C" w:rsidP="008A369F">
      <w:pPr>
        <w:widowControl/>
        <w:suppressAutoHyphens w:val="0"/>
        <w:spacing w:after="100" w:afterAutospacing="1"/>
        <w:rPr>
          <w:rFonts w:eastAsiaTheme="minorHAnsi" w:cs="Times New Roman"/>
          <w:sz w:val="24"/>
          <w:lang w:eastAsia="en-US" w:bidi="ar-SA"/>
        </w:rPr>
      </w:pPr>
      <w:r w:rsidRPr="008F3A7C">
        <w:rPr>
          <w:rFonts w:eastAsiaTheme="minorHAnsi" w:cs="Times New Roman"/>
          <w:sz w:val="24"/>
          <w:lang w:eastAsia="en-US" w:bidi="ar-SA"/>
        </w:rPr>
        <w:t xml:space="preserve"> </w:t>
      </w:r>
    </w:p>
    <w:p w14:paraId="6D510D04" w14:textId="77777777" w:rsidR="008F3A7C" w:rsidRPr="008F3A7C" w:rsidRDefault="008F3A7C" w:rsidP="008A369F">
      <w:pPr>
        <w:widowControl/>
        <w:pBdr>
          <w:top w:val="nil"/>
          <w:left w:val="nil"/>
          <w:bottom w:val="nil"/>
          <w:right w:val="nil"/>
          <w:between w:val="nil"/>
        </w:pBdr>
        <w:suppressAutoHyphens w:val="0"/>
        <w:spacing w:after="100" w:afterAutospacing="1"/>
        <w:ind w:hanging="10"/>
        <w:jc w:val="both"/>
        <w:rPr>
          <w:rFonts w:eastAsia="Arial" w:cs="Times New Roman"/>
          <w:b/>
          <w:color w:val="000000"/>
          <w:sz w:val="24"/>
          <w:lang w:eastAsia="es-ES" w:bidi="ar-SA"/>
        </w:rPr>
      </w:pPr>
      <w:r w:rsidRPr="008F3A7C">
        <w:rPr>
          <w:rFonts w:eastAsia="Arial" w:cs="Times New Roman"/>
          <w:b/>
          <w:color w:val="000000"/>
          <w:sz w:val="24"/>
          <w:lang w:eastAsia="es-ES" w:bidi="ar-SA"/>
        </w:rPr>
        <w:t>Artículo 7. Cuota tributaria</w:t>
      </w:r>
    </w:p>
    <w:p w14:paraId="596D4D56" w14:textId="77777777" w:rsidR="008F3A7C" w:rsidRPr="008F3A7C" w:rsidRDefault="008F3A7C" w:rsidP="008A369F">
      <w:pPr>
        <w:widowControl/>
        <w:suppressAutoHyphens w:val="0"/>
        <w:spacing w:after="100" w:afterAutospacing="1"/>
        <w:rPr>
          <w:rFonts w:eastAsiaTheme="minorHAnsi" w:cs="Times New Roman"/>
          <w:sz w:val="24"/>
          <w:lang w:eastAsia="en-US" w:bidi="ar-SA"/>
        </w:rPr>
      </w:pPr>
      <w:r w:rsidRPr="008F3A7C">
        <w:rPr>
          <w:rFonts w:eastAsiaTheme="minorHAnsi" w:cs="Times New Roman"/>
          <w:sz w:val="24"/>
          <w:lang w:eastAsia="en-US" w:bidi="ar-SA"/>
        </w:rPr>
        <w:t xml:space="preserve"> </w:t>
      </w:r>
    </w:p>
    <w:p w14:paraId="513CB1E2" w14:textId="0ECCEC40" w:rsidR="008F3A7C" w:rsidRPr="008F3A7C" w:rsidRDefault="008F3A7C" w:rsidP="008A369F">
      <w:pPr>
        <w:widowControl/>
        <w:suppressAutoHyphens w:val="0"/>
        <w:spacing w:after="100" w:afterAutospacing="1"/>
        <w:ind w:hanging="10"/>
        <w:jc w:val="both"/>
        <w:rPr>
          <w:rFonts w:eastAsia="Arial" w:cs="Times New Roman"/>
          <w:color w:val="000000"/>
          <w:sz w:val="24"/>
          <w:lang w:eastAsia="es-ES" w:bidi="ar-SA"/>
        </w:rPr>
      </w:pPr>
      <w:r w:rsidRPr="008F3A7C">
        <w:rPr>
          <w:rFonts w:eastAsia="Arial" w:cs="Times New Roman"/>
          <w:color w:val="000000"/>
          <w:sz w:val="24"/>
          <w:lang w:eastAsia="es-ES" w:bidi="ar-SA"/>
        </w:rPr>
        <w:t xml:space="preserve">1. La cuota íntegra de este Impuesto será la resultante de aplicar a la base imponible el tipo impositivo de un </w:t>
      </w:r>
      <w:r w:rsidR="00175214" w:rsidRPr="00175214">
        <w:rPr>
          <w:rFonts w:eastAsia="Arial" w:cs="Times New Roman"/>
          <w:b/>
          <w:bCs/>
          <w:color w:val="000000"/>
          <w:sz w:val="24"/>
          <w:lang w:eastAsia="es-ES" w:bidi="ar-SA"/>
        </w:rPr>
        <w:t xml:space="preserve">15 </w:t>
      </w:r>
      <w:r w:rsidRPr="008F3A7C">
        <w:rPr>
          <w:rFonts w:eastAsia="Arial" w:cs="Times New Roman"/>
          <w:b/>
          <w:bCs/>
          <w:color w:val="000000"/>
          <w:sz w:val="24"/>
          <w:lang w:eastAsia="es-ES" w:bidi="ar-SA"/>
        </w:rPr>
        <w:t>por 100</w:t>
      </w:r>
      <w:r w:rsidRPr="008F3A7C">
        <w:rPr>
          <w:rFonts w:eastAsia="Arial" w:cs="Times New Roman"/>
          <w:color w:val="000000"/>
          <w:sz w:val="24"/>
          <w:lang w:eastAsia="es-ES" w:bidi="ar-SA"/>
        </w:rPr>
        <w:t xml:space="preserve">. </w:t>
      </w:r>
    </w:p>
    <w:p w14:paraId="20811C8C" w14:textId="77777777" w:rsidR="008F3A7C" w:rsidRPr="008F3A7C" w:rsidRDefault="008F3A7C" w:rsidP="008A369F">
      <w:pPr>
        <w:widowControl/>
        <w:suppressAutoHyphens w:val="0"/>
        <w:spacing w:after="100" w:afterAutospacing="1"/>
        <w:ind w:hanging="10"/>
        <w:jc w:val="both"/>
        <w:rPr>
          <w:rFonts w:eastAsia="Arial" w:cs="Times New Roman"/>
          <w:color w:val="000000"/>
          <w:sz w:val="24"/>
          <w:lang w:eastAsia="es-ES" w:bidi="ar-SA"/>
        </w:rPr>
      </w:pPr>
    </w:p>
    <w:p w14:paraId="1430DA7D" w14:textId="77777777" w:rsidR="008F3A7C" w:rsidRPr="008F3A7C" w:rsidRDefault="008F3A7C" w:rsidP="008A369F">
      <w:pPr>
        <w:widowControl/>
        <w:suppressAutoHyphens w:val="0"/>
        <w:spacing w:after="100" w:afterAutospacing="1"/>
        <w:ind w:hanging="10"/>
        <w:jc w:val="both"/>
        <w:rPr>
          <w:rFonts w:eastAsia="Arial" w:cs="Times New Roman"/>
          <w:color w:val="000000"/>
          <w:sz w:val="24"/>
          <w:lang w:eastAsia="es-ES" w:bidi="ar-SA"/>
        </w:rPr>
      </w:pPr>
      <w:r w:rsidRPr="008F3A7C">
        <w:rPr>
          <w:rFonts w:eastAsia="Arial" w:cs="Times New Roman"/>
          <w:color w:val="000000"/>
          <w:sz w:val="24"/>
          <w:lang w:eastAsia="es-ES" w:bidi="ar-SA"/>
        </w:rPr>
        <w:t xml:space="preserve">2. La cuota líquida del impuesto será el resultado de aplicar sobre la cuota íntegra, en su caso, las bonificaciones previstas en el artículo siguiente. </w:t>
      </w:r>
    </w:p>
    <w:p w14:paraId="313AA6A8" w14:textId="77777777" w:rsidR="008F3A7C" w:rsidRPr="008F3A7C" w:rsidRDefault="008F3A7C" w:rsidP="008A369F">
      <w:pPr>
        <w:widowControl/>
        <w:suppressAutoHyphens w:val="0"/>
        <w:spacing w:after="100" w:afterAutospacing="1"/>
        <w:rPr>
          <w:rFonts w:eastAsiaTheme="minorHAnsi" w:cs="Times New Roman"/>
          <w:sz w:val="24"/>
          <w:lang w:eastAsia="en-US" w:bidi="ar-SA"/>
        </w:rPr>
      </w:pPr>
      <w:r w:rsidRPr="008F3A7C">
        <w:rPr>
          <w:rFonts w:eastAsiaTheme="minorHAnsi" w:cs="Times New Roman"/>
          <w:sz w:val="24"/>
          <w:lang w:eastAsia="en-US" w:bidi="ar-SA"/>
        </w:rPr>
        <w:t xml:space="preserve"> </w:t>
      </w:r>
    </w:p>
    <w:p w14:paraId="32184C2E" w14:textId="77777777" w:rsidR="008F3A7C" w:rsidRPr="008F3A7C" w:rsidRDefault="008F3A7C" w:rsidP="008A369F">
      <w:pPr>
        <w:widowControl/>
        <w:pBdr>
          <w:top w:val="nil"/>
          <w:left w:val="nil"/>
          <w:bottom w:val="nil"/>
          <w:right w:val="nil"/>
          <w:between w:val="nil"/>
        </w:pBdr>
        <w:suppressAutoHyphens w:val="0"/>
        <w:spacing w:after="100" w:afterAutospacing="1"/>
        <w:ind w:hanging="10"/>
        <w:jc w:val="both"/>
        <w:rPr>
          <w:rFonts w:eastAsia="Arial" w:cs="Times New Roman"/>
          <w:b/>
          <w:color w:val="000000"/>
          <w:sz w:val="24"/>
          <w:lang w:eastAsia="es-ES" w:bidi="ar-SA"/>
        </w:rPr>
      </w:pPr>
      <w:r w:rsidRPr="008F3A7C">
        <w:rPr>
          <w:rFonts w:eastAsia="Arial" w:cs="Times New Roman"/>
          <w:b/>
          <w:color w:val="000000"/>
          <w:sz w:val="24"/>
          <w:lang w:eastAsia="es-ES" w:bidi="ar-SA"/>
        </w:rPr>
        <w:t>Artículo 8. Bonificaciones</w:t>
      </w:r>
    </w:p>
    <w:p w14:paraId="692F4FAF" w14:textId="77777777" w:rsidR="008F3A7C" w:rsidRPr="008F3A7C" w:rsidRDefault="008F3A7C" w:rsidP="008A369F">
      <w:pPr>
        <w:widowControl/>
        <w:suppressAutoHyphens w:val="0"/>
        <w:spacing w:after="100" w:afterAutospacing="1"/>
        <w:rPr>
          <w:rFonts w:eastAsiaTheme="minorHAnsi" w:cs="Times New Roman"/>
          <w:sz w:val="24"/>
          <w:lang w:eastAsia="en-US" w:bidi="ar-SA"/>
        </w:rPr>
      </w:pPr>
    </w:p>
    <w:p w14:paraId="040226F6" w14:textId="646B611C" w:rsidR="001E57DF" w:rsidRPr="001E57DF" w:rsidRDefault="008F3A7C" w:rsidP="001E57DF">
      <w:pPr>
        <w:widowControl/>
        <w:suppressAutoHyphens w:val="0"/>
        <w:spacing w:after="100" w:afterAutospacing="1"/>
        <w:ind w:hanging="10"/>
        <w:jc w:val="both"/>
        <w:rPr>
          <w:rFonts w:eastAsia="Arial" w:cs="Times New Roman"/>
          <w:color w:val="000000"/>
          <w:sz w:val="24"/>
          <w:lang w:eastAsia="es-ES" w:bidi="ar-SA"/>
        </w:rPr>
      </w:pPr>
      <w:r w:rsidRPr="008F3A7C">
        <w:rPr>
          <w:rFonts w:eastAsia="Arial" w:cs="Times New Roman"/>
          <w:color w:val="000000"/>
          <w:sz w:val="24"/>
          <w:lang w:eastAsia="es-ES" w:bidi="ar-SA"/>
        </w:rPr>
        <w:t>1.</w:t>
      </w:r>
      <w:r w:rsidR="001E57DF" w:rsidRPr="001E57DF">
        <w:t xml:space="preserve"> </w:t>
      </w:r>
      <w:r w:rsidR="001E57DF" w:rsidRPr="001E57DF">
        <w:rPr>
          <w:rFonts w:eastAsia="Arial" w:cs="Times New Roman"/>
          <w:color w:val="000000"/>
          <w:sz w:val="24"/>
          <w:lang w:eastAsia="es-ES" w:bidi="ar-SA"/>
        </w:rPr>
        <w:t>Con arreglo al artículo 108.4del Real Decreto Legislativo 2/2004, de 5 de marzo, por el que se aprueba el Texto Refundido de la Ley Reguladora de las Haciendas Locales, se establecen las siguientes bonificaciones de la cuota íntegra del impuesto:</w:t>
      </w:r>
    </w:p>
    <w:p w14:paraId="619D4B49" w14:textId="77777777" w:rsidR="001E57DF" w:rsidRPr="001E57DF" w:rsidRDefault="001E57DF" w:rsidP="001E57DF">
      <w:pPr>
        <w:widowControl/>
        <w:suppressAutoHyphens w:val="0"/>
        <w:spacing w:after="100" w:afterAutospacing="1"/>
        <w:ind w:hanging="10"/>
        <w:jc w:val="both"/>
        <w:rPr>
          <w:rFonts w:eastAsia="Arial" w:cs="Times New Roman"/>
          <w:color w:val="000000"/>
          <w:sz w:val="24"/>
          <w:lang w:eastAsia="es-ES" w:bidi="ar-SA"/>
        </w:rPr>
      </w:pPr>
    </w:p>
    <w:p w14:paraId="6A5E17E4" w14:textId="06794BF0" w:rsidR="001E57DF" w:rsidRPr="001E57DF" w:rsidRDefault="001E57DF" w:rsidP="001E57DF">
      <w:pPr>
        <w:widowControl/>
        <w:suppressAutoHyphens w:val="0"/>
        <w:spacing w:after="100" w:afterAutospacing="1"/>
        <w:ind w:hanging="10"/>
        <w:jc w:val="both"/>
        <w:rPr>
          <w:rFonts w:eastAsia="Arial" w:cs="Times New Roman"/>
          <w:color w:val="000000"/>
          <w:sz w:val="24"/>
          <w:lang w:eastAsia="es-ES" w:bidi="ar-SA"/>
        </w:rPr>
      </w:pPr>
      <w:r w:rsidRPr="001E57DF">
        <w:rPr>
          <w:rFonts w:eastAsia="Arial" w:cs="Times New Roman"/>
          <w:color w:val="000000"/>
          <w:sz w:val="24"/>
          <w:lang w:eastAsia="es-ES" w:bidi="ar-SA"/>
        </w:rPr>
        <w:t>a)- En las transmisiones de terrenos que hayan constituido la vivienda habitual del fallecido realizadas a título lucrativo por causa de muerte a favor de descendientes o adoptados, y ascendientes o adoptantes, de</w:t>
      </w:r>
      <w:r>
        <w:rPr>
          <w:rFonts w:eastAsia="Arial" w:cs="Times New Roman"/>
          <w:color w:val="000000"/>
          <w:sz w:val="24"/>
          <w:lang w:eastAsia="es-ES" w:bidi="ar-SA"/>
        </w:rPr>
        <w:t>l</w:t>
      </w:r>
      <w:r w:rsidRPr="001E57DF">
        <w:rPr>
          <w:rFonts w:eastAsia="Arial" w:cs="Times New Roman"/>
          <w:color w:val="000000"/>
          <w:sz w:val="24"/>
          <w:lang w:eastAsia="es-ES" w:bidi="ar-SA"/>
        </w:rPr>
        <w:t xml:space="preserve"> 60%.</w:t>
      </w:r>
    </w:p>
    <w:p w14:paraId="36C78701" w14:textId="77777777" w:rsidR="001E57DF" w:rsidRPr="001E57DF" w:rsidRDefault="001E57DF" w:rsidP="001E57DF">
      <w:pPr>
        <w:widowControl/>
        <w:suppressAutoHyphens w:val="0"/>
        <w:spacing w:after="100" w:afterAutospacing="1"/>
        <w:ind w:hanging="10"/>
        <w:jc w:val="both"/>
        <w:rPr>
          <w:rFonts w:eastAsia="Arial" w:cs="Times New Roman"/>
          <w:color w:val="000000"/>
          <w:sz w:val="24"/>
          <w:lang w:eastAsia="es-ES" w:bidi="ar-SA"/>
        </w:rPr>
      </w:pPr>
      <w:r w:rsidRPr="001E57DF">
        <w:rPr>
          <w:rFonts w:eastAsia="Arial" w:cs="Times New Roman"/>
          <w:color w:val="000000"/>
          <w:sz w:val="24"/>
          <w:lang w:eastAsia="es-ES" w:bidi="ar-SA"/>
        </w:rPr>
        <w:t xml:space="preserve">A efectos de aplicación de la bonificación indicada en la letra a) anterior, se tendrá en consideración la definición de personas ascendientes y descendientes contenida en el artículo 917 del Código Civil (ascendientes: padre, abuelo, bisabuelo, tatarabuelo, </w:t>
      </w:r>
      <w:proofErr w:type="spellStart"/>
      <w:r w:rsidRPr="001E57DF">
        <w:rPr>
          <w:rFonts w:eastAsia="Arial" w:cs="Times New Roman"/>
          <w:color w:val="000000"/>
          <w:sz w:val="24"/>
          <w:lang w:eastAsia="es-ES" w:bidi="ar-SA"/>
        </w:rPr>
        <w:t>etc</w:t>
      </w:r>
      <w:proofErr w:type="spellEnd"/>
      <w:r w:rsidRPr="001E57DF">
        <w:rPr>
          <w:rFonts w:eastAsia="Arial" w:cs="Times New Roman"/>
          <w:color w:val="000000"/>
          <w:sz w:val="24"/>
          <w:lang w:eastAsia="es-ES" w:bidi="ar-SA"/>
        </w:rPr>
        <w:t xml:space="preserve"> y descendientes: hijo, nieto, bisnieto, tataranieto, etc.).</w:t>
      </w:r>
    </w:p>
    <w:p w14:paraId="1F9310E6" w14:textId="77777777" w:rsidR="001E57DF" w:rsidRPr="001E57DF" w:rsidRDefault="001E57DF" w:rsidP="001E57DF">
      <w:pPr>
        <w:widowControl/>
        <w:suppressAutoHyphens w:val="0"/>
        <w:spacing w:after="100" w:afterAutospacing="1"/>
        <w:ind w:hanging="10"/>
        <w:jc w:val="both"/>
        <w:rPr>
          <w:rFonts w:eastAsia="Arial" w:cs="Times New Roman"/>
          <w:color w:val="000000"/>
          <w:sz w:val="24"/>
          <w:lang w:eastAsia="es-ES" w:bidi="ar-SA"/>
        </w:rPr>
      </w:pPr>
    </w:p>
    <w:p w14:paraId="67FC11BB" w14:textId="77777777" w:rsidR="001E57DF" w:rsidRPr="001E57DF" w:rsidRDefault="001E57DF" w:rsidP="001E57DF">
      <w:pPr>
        <w:widowControl/>
        <w:suppressAutoHyphens w:val="0"/>
        <w:spacing w:after="100" w:afterAutospacing="1"/>
        <w:ind w:hanging="10"/>
        <w:jc w:val="both"/>
        <w:rPr>
          <w:rFonts w:eastAsia="Arial" w:cs="Times New Roman"/>
          <w:color w:val="000000"/>
          <w:sz w:val="24"/>
          <w:lang w:eastAsia="es-ES" w:bidi="ar-SA"/>
        </w:rPr>
      </w:pPr>
      <w:r w:rsidRPr="001E57DF">
        <w:rPr>
          <w:rFonts w:eastAsia="Arial" w:cs="Times New Roman"/>
          <w:color w:val="000000"/>
          <w:sz w:val="24"/>
          <w:lang w:eastAsia="es-ES" w:bidi="ar-SA"/>
        </w:rPr>
        <w:t>b)-En las transmisiones de terrenos que hayan constituido la vivienda habitual del fallecido realizadas a título lucrativo por causa de muerte a favor del cónyuge, del 95%.</w:t>
      </w:r>
    </w:p>
    <w:p w14:paraId="4AED38F7" w14:textId="77777777" w:rsidR="001E57DF" w:rsidRDefault="001E57DF" w:rsidP="001E57DF">
      <w:pPr>
        <w:widowControl/>
        <w:suppressAutoHyphens w:val="0"/>
        <w:spacing w:after="100" w:afterAutospacing="1"/>
        <w:ind w:hanging="10"/>
        <w:jc w:val="both"/>
        <w:rPr>
          <w:rFonts w:eastAsia="Arial" w:cs="Times New Roman"/>
          <w:color w:val="000000"/>
          <w:sz w:val="24"/>
          <w:lang w:eastAsia="es-ES" w:bidi="ar-SA"/>
        </w:rPr>
      </w:pPr>
    </w:p>
    <w:p w14:paraId="4C412C64" w14:textId="4B7BF8CF" w:rsidR="001E57DF" w:rsidRPr="001E57DF" w:rsidRDefault="001E57DF" w:rsidP="001E57DF">
      <w:pPr>
        <w:widowControl/>
        <w:suppressAutoHyphens w:val="0"/>
        <w:spacing w:after="100" w:afterAutospacing="1"/>
        <w:ind w:hanging="10"/>
        <w:jc w:val="both"/>
        <w:rPr>
          <w:rFonts w:eastAsia="Arial" w:cs="Times New Roman"/>
          <w:color w:val="000000"/>
          <w:sz w:val="24"/>
          <w:lang w:eastAsia="es-ES" w:bidi="ar-SA"/>
        </w:rPr>
      </w:pPr>
      <w:r w:rsidRPr="001E57DF">
        <w:rPr>
          <w:rFonts w:eastAsia="Arial" w:cs="Times New Roman"/>
          <w:color w:val="000000"/>
          <w:sz w:val="24"/>
          <w:lang w:eastAsia="es-ES" w:bidi="ar-SA"/>
        </w:rPr>
        <w:t>A estos efectos se aplicará esta bonificación por la parte del terreno sobre la que se sitúe la vivienda habitual del transmitente, entendiendo por tal aquella en la que haya figurado empadronado el fallecido de forma ininterrumpida durante, al menos los dos años anteriores a</w:t>
      </w:r>
      <w:r>
        <w:rPr>
          <w:rFonts w:eastAsia="Arial" w:cs="Times New Roman"/>
          <w:color w:val="000000"/>
          <w:sz w:val="24"/>
          <w:lang w:eastAsia="es-ES" w:bidi="ar-SA"/>
        </w:rPr>
        <w:t xml:space="preserve"> </w:t>
      </w:r>
      <w:r w:rsidRPr="001E57DF">
        <w:rPr>
          <w:rFonts w:eastAsia="Arial" w:cs="Times New Roman"/>
          <w:color w:val="000000"/>
          <w:sz w:val="24"/>
          <w:lang w:eastAsia="es-ES" w:bidi="ar-SA"/>
        </w:rPr>
        <w:t>l</w:t>
      </w:r>
      <w:r>
        <w:rPr>
          <w:rFonts w:eastAsia="Arial" w:cs="Times New Roman"/>
          <w:color w:val="000000"/>
          <w:sz w:val="24"/>
          <w:lang w:eastAsia="es-ES" w:bidi="ar-SA"/>
        </w:rPr>
        <w:t>a fecha de</w:t>
      </w:r>
      <w:r w:rsidRPr="001E57DF">
        <w:rPr>
          <w:rFonts w:eastAsia="Arial" w:cs="Times New Roman"/>
          <w:color w:val="000000"/>
          <w:sz w:val="24"/>
          <w:lang w:eastAsia="es-ES" w:bidi="ar-SA"/>
        </w:rPr>
        <w:t xml:space="preserve"> devengo del impuesto.</w:t>
      </w:r>
    </w:p>
    <w:p w14:paraId="7B50E306" w14:textId="77770C68" w:rsidR="001E57DF" w:rsidRPr="001E57DF" w:rsidRDefault="001E57DF" w:rsidP="001E57DF">
      <w:pPr>
        <w:widowControl/>
        <w:suppressAutoHyphens w:val="0"/>
        <w:spacing w:after="100" w:afterAutospacing="1"/>
        <w:ind w:hanging="10"/>
        <w:jc w:val="both"/>
        <w:rPr>
          <w:rFonts w:eastAsia="Arial" w:cs="Times New Roman"/>
          <w:color w:val="000000"/>
          <w:sz w:val="24"/>
          <w:lang w:eastAsia="es-ES" w:bidi="ar-SA"/>
        </w:rPr>
      </w:pPr>
      <w:r w:rsidRPr="001E57DF">
        <w:rPr>
          <w:rFonts w:eastAsia="Arial" w:cs="Times New Roman"/>
          <w:color w:val="000000"/>
          <w:sz w:val="24"/>
          <w:lang w:eastAsia="es-ES" w:bidi="ar-SA"/>
        </w:rPr>
        <w:t xml:space="preserve">                       Estas bonificaciones tendrán carácter rogado, correspondiendo al sujeto pasivo del impuesto la prueba de que se cumplen los requisitos que dan derecho a las mismas, en la solicitud que a tal efecto presenten en el momento de aportación de la declaración que contenga los elementos imprescindibles para practicar la liquidación del impuesto. Estas solicitudes han de ser presentadas en los mismos plazos previstos </w:t>
      </w:r>
      <w:r w:rsidR="00774C3C">
        <w:rPr>
          <w:rFonts w:eastAsia="Arial" w:cs="Times New Roman"/>
          <w:color w:val="000000"/>
          <w:sz w:val="24"/>
          <w:lang w:eastAsia="es-ES" w:bidi="ar-SA"/>
        </w:rPr>
        <w:t>para la prestación de la declaración y junto con ella, y en todo caso con anterioridad a haberse practicado la correspondiente liquidación</w:t>
      </w:r>
      <w:r w:rsidRPr="001E57DF">
        <w:rPr>
          <w:rFonts w:eastAsia="Arial" w:cs="Times New Roman"/>
          <w:color w:val="000000"/>
          <w:sz w:val="24"/>
          <w:lang w:eastAsia="es-ES" w:bidi="ar-SA"/>
        </w:rPr>
        <w:t xml:space="preserve">.                                                                                                                                                                                                                                                                                                                                                              </w:t>
      </w:r>
    </w:p>
    <w:p w14:paraId="43B3D45C" w14:textId="69225031" w:rsidR="001E57DF" w:rsidRDefault="001E57DF" w:rsidP="001E57DF">
      <w:pPr>
        <w:widowControl/>
        <w:suppressAutoHyphens w:val="0"/>
        <w:spacing w:after="100" w:afterAutospacing="1"/>
        <w:ind w:hanging="10"/>
        <w:jc w:val="both"/>
        <w:rPr>
          <w:rFonts w:eastAsia="Arial" w:cs="Times New Roman"/>
          <w:color w:val="000000"/>
          <w:sz w:val="24"/>
          <w:lang w:eastAsia="es-ES" w:bidi="ar-SA"/>
        </w:rPr>
      </w:pPr>
      <w:r w:rsidRPr="001E57DF">
        <w:rPr>
          <w:rFonts w:eastAsia="Arial" w:cs="Times New Roman"/>
          <w:color w:val="000000"/>
          <w:sz w:val="24"/>
          <w:lang w:eastAsia="es-ES" w:bidi="ar-SA"/>
        </w:rPr>
        <w:t>Las bonificaciones no serán de aplicación mientras la herencia se encuentre yacente, entendiendo por tal en tanto no haya una aceptación expresa ante notario</w:t>
      </w:r>
    </w:p>
    <w:p w14:paraId="7F01EEA3" w14:textId="77777777" w:rsidR="001E57DF" w:rsidRDefault="001E57DF" w:rsidP="008A369F">
      <w:pPr>
        <w:widowControl/>
        <w:suppressAutoHyphens w:val="0"/>
        <w:spacing w:after="100" w:afterAutospacing="1"/>
        <w:ind w:hanging="10"/>
        <w:jc w:val="both"/>
        <w:rPr>
          <w:rFonts w:eastAsia="Arial" w:cs="Times New Roman"/>
          <w:color w:val="000000"/>
          <w:sz w:val="24"/>
          <w:lang w:eastAsia="es-ES" w:bidi="ar-SA"/>
        </w:rPr>
      </w:pPr>
    </w:p>
    <w:p w14:paraId="42D5BAF4" w14:textId="397B9D45" w:rsidR="008F3A7C" w:rsidRPr="008F3A7C" w:rsidRDefault="008F3A7C" w:rsidP="008A369F">
      <w:pPr>
        <w:widowControl/>
        <w:suppressAutoHyphens w:val="0"/>
        <w:spacing w:after="100" w:afterAutospacing="1"/>
        <w:ind w:hanging="10"/>
        <w:jc w:val="both"/>
        <w:rPr>
          <w:rFonts w:eastAsia="Arial" w:cs="Times New Roman"/>
          <w:color w:val="000000"/>
          <w:sz w:val="24"/>
          <w:lang w:eastAsia="es-ES" w:bidi="ar-SA"/>
        </w:rPr>
      </w:pPr>
      <w:r w:rsidRPr="008F3A7C">
        <w:rPr>
          <w:rFonts w:eastAsia="Arial" w:cs="Times New Roman"/>
          <w:color w:val="000000"/>
          <w:sz w:val="24"/>
          <w:lang w:eastAsia="es-ES" w:bidi="ar-SA"/>
        </w:rPr>
        <w:t xml:space="preserve">Sólo se concederá esta bonificación cuando el sujeto pasivo haya presentado voluntariamente y no como consecuencia de un requerimiento de esta Administración la correspondiente declaración o autoliquidación, siendo imprescindible para disfrutar de este beneficio fiscal que la misma se haya efectuado dentro de los plazos indicados en el artículo 11. </w:t>
      </w:r>
    </w:p>
    <w:p w14:paraId="6F632C1F" w14:textId="77777777" w:rsidR="008F3A7C" w:rsidRPr="008F3A7C" w:rsidRDefault="008F3A7C" w:rsidP="008A369F">
      <w:pPr>
        <w:widowControl/>
        <w:suppressAutoHyphens w:val="0"/>
        <w:spacing w:after="100" w:afterAutospacing="1"/>
        <w:rPr>
          <w:rFonts w:eastAsiaTheme="minorHAnsi" w:cs="Times New Roman"/>
          <w:sz w:val="24"/>
          <w:lang w:eastAsia="en-US" w:bidi="ar-SA"/>
        </w:rPr>
      </w:pPr>
    </w:p>
    <w:p w14:paraId="4AA0866A" w14:textId="77777777" w:rsidR="008F3A7C" w:rsidRPr="008F3A7C" w:rsidRDefault="008F3A7C" w:rsidP="008A369F">
      <w:pPr>
        <w:widowControl/>
        <w:suppressAutoHyphens w:val="0"/>
        <w:spacing w:after="100" w:afterAutospacing="1"/>
        <w:jc w:val="center"/>
        <w:rPr>
          <w:rFonts w:eastAsiaTheme="minorHAnsi" w:cs="Times New Roman"/>
          <w:b/>
          <w:bCs/>
          <w:sz w:val="24"/>
          <w:lang w:eastAsia="en-US" w:bidi="ar-SA"/>
        </w:rPr>
      </w:pPr>
      <w:r w:rsidRPr="008F3A7C">
        <w:rPr>
          <w:rFonts w:eastAsiaTheme="minorHAnsi" w:cs="Times New Roman"/>
          <w:b/>
          <w:bCs/>
          <w:sz w:val="24"/>
          <w:lang w:eastAsia="en-US" w:bidi="ar-SA"/>
        </w:rPr>
        <w:t xml:space="preserve">VII. DEVENGO </w:t>
      </w:r>
    </w:p>
    <w:p w14:paraId="0B5172BE" w14:textId="77777777" w:rsidR="008F3A7C" w:rsidRPr="008F3A7C" w:rsidRDefault="008F3A7C" w:rsidP="008A369F">
      <w:pPr>
        <w:widowControl/>
        <w:suppressAutoHyphens w:val="0"/>
        <w:spacing w:after="100" w:afterAutospacing="1"/>
        <w:rPr>
          <w:rFonts w:eastAsiaTheme="minorHAnsi" w:cs="Times New Roman"/>
          <w:sz w:val="24"/>
          <w:lang w:eastAsia="en-US" w:bidi="ar-SA"/>
        </w:rPr>
      </w:pPr>
      <w:r w:rsidRPr="008F3A7C">
        <w:rPr>
          <w:rFonts w:eastAsiaTheme="minorHAnsi" w:cs="Times New Roman"/>
          <w:sz w:val="24"/>
          <w:lang w:eastAsia="en-US" w:bidi="ar-SA"/>
        </w:rPr>
        <w:t xml:space="preserve"> </w:t>
      </w:r>
    </w:p>
    <w:p w14:paraId="4EAB9B85" w14:textId="77777777" w:rsidR="008F3A7C" w:rsidRPr="008F3A7C" w:rsidRDefault="008F3A7C" w:rsidP="008A369F">
      <w:pPr>
        <w:widowControl/>
        <w:pBdr>
          <w:top w:val="nil"/>
          <w:left w:val="nil"/>
          <w:bottom w:val="nil"/>
          <w:right w:val="nil"/>
          <w:between w:val="nil"/>
        </w:pBdr>
        <w:suppressAutoHyphens w:val="0"/>
        <w:spacing w:after="100" w:afterAutospacing="1"/>
        <w:ind w:hanging="10"/>
        <w:jc w:val="both"/>
        <w:rPr>
          <w:rFonts w:eastAsia="Arial" w:cs="Times New Roman"/>
          <w:b/>
          <w:color w:val="000000"/>
          <w:sz w:val="24"/>
          <w:lang w:eastAsia="es-ES" w:bidi="ar-SA"/>
        </w:rPr>
      </w:pPr>
      <w:r w:rsidRPr="008F3A7C">
        <w:rPr>
          <w:rFonts w:eastAsia="Arial" w:cs="Times New Roman"/>
          <w:b/>
          <w:color w:val="000000"/>
          <w:sz w:val="24"/>
          <w:lang w:eastAsia="es-ES" w:bidi="ar-SA"/>
        </w:rPr>
        <w:t>Artículo 9. Devengo</w:t>
      </w:r>
    </w:p>
    <w:p w14:paraId="287A1582" w14:textId="77777777" w:rsidR="008F3A7C" w:rsidRPr="008F3A7C" w:rsidRDefault="008F3A7C" w:rsidP="008A369F">
      <w:pPr>
        <w:widowControl/>
        <w:suppressAutoHyphens w:val="0"/>
        <w:spacing w:after="100" w:afterAutospacing="1"/>
        <w:rPr>
          <w:rFonts w:eastAsiaTheme="minorHAnsi" w:cs="Times New Roman"/>
          <w:sz w:val="24"/>
          <w:lang w:eastAsia="en-US" w:bidi="ar-SA"/>
        </w:rPr>
      </w:pPr>
      <w:r w:rsidRPr="008F3A7C">
        <w:rPr>
          <w:rFonts w:eastAsiaTheme="minorHAnsi" w:cs="Times New Roman"/>
          <w:sz w:val="24"/>
          <w:lang w:eastAsia="en-US" w:bidi="ar-SA"/>
        </w:rPr>
        <w:t xml:space="preserve"> </w:t>
      </w:r>
    </w:p>
    <w:p w14:paraId="559429AF" w14:textId="0CBA69B5" w:rsidR="008F3A7C" w:rsidRPr="008F3A7C" w:rsidRDefault="008F3A7C" w:rsidP="009418F4">
      <w:pPr>
        <w:widowControl/>
        <w:suppressAutoHyphens w:val="0"/>
        <w:spacing w:after="100" w:afterAutospacing="1"/>
        <w:ind w:hanging="10"/>
        <w:jc w:val="both"/>
        <w:rPr>
          <w:rFonts w:eastAsia="Arial" w:cs="Times New Roman"/>
          <w:color w:val="000000"/>
          <w:sz w:val="24"/>
          <w:lang w:eastAsia="es-ES" w:bidi="ar-SA"/>
        </w:rPr>
      </w:pPr>
      <w:r w:rsidRPr="008F3A7C">
        <w:rPr>
          <w:rFonts w:eastAsia="Arial" w:cs="Times New Roman"/>
          <w:color w:val="000000"/>
          <w:sz w:val="24"/>
          <w:lang w:eastAsia="es-ES" w:bidi="ar-SA"/>
        </w:rPr>
        <w:t xml:space="preserve">1. Se devenga el impuesto y nace la obligación de contribuir: </w:t>
      </w:r>
    </w:p>
    <w:p w14:paraId="30100AFF" w14:textId="77777777" w:rsidR="008F3A7C" w:rsidRPr="008F3A7C" w:rsidRDefault="008F3A7C" w:rsidP="008A369F">
      <w:pPr>
        <w:widowControl/>
        <w:numPr>
          <w:ilvl w:val="0"/>
          <w:numId w:val="1"/>
        </w:numPr>
        <w:suppressAutoHyphens w:val="0"/>
        <w:spacing w:after="100" w:afterAutospacing="1"/>
        <w:ind w:left="0"/>
        <w:contextualSpacing/>
        <w:jc w:val="both"/>
        <w:rPr>
          <w:rFonts w:eastAsia="Arial" w:cs="Times New Roman"/>
          <w:color w:val="000000"/>
          <w:sz w:val="24"/>
          <w:lang w:eastAsia="es-ES" w:bidi="ar-SA"/>
        </w:rPr>
      </w:pPr>
      <w:r w:rsidRPr="008F3A7C">
        <w:rPr>
          <w:rFonts w:eastAsia="Arial" w:cs="Times New Roman"/>
          <w:color w:val="000000"/>
          <w:sz w:val="24"/>
          <w:lang w:eastAsia="es-ES" w:bidi="ar-SA"/>
        </w:rPr>
        <w:t xml:space="preserve">Cuando se transmita la propiedad del terreno, ya sea a título oneroso o gratuito, "inter vivos" o "mortis causa", en la fecha de la transmisión. </w:t>
      </w:r>
    </w:p>
    <w:p w14:paraId="7282AC1B" w14:textId="77777777" w:rsidR="008F3A7C" w:rsidRPr="008F3A7C" w:rsidRDefault="008F3A7C" w:rsidP="008A369F">
      <w:pPr>
        <w:widowControl/>
        <w:numPr>
          <w:ilvl w:val="0"/>
          <w:numId w:val="1"/>
        </w:numPr>
        <w:suppressAutoHyphens w:val="0"/>
        <w:spacing w:after="100" w:afterAutospacing="1"/>
        <w:ind w:left="0"/>
        <w:contextualSpacing/>
        <w:jc w:val="both"/>
        <w:rPr>
          <w:rFonts w:eastAsia="Arial" w:cs="Times New Roman"/>
          <w:color w:val="000000"/>
          <w:sz w:val="24"/>
          <w:lang w:eastAsia="es-ES" w:bidi="ar-SA"/>
        </w:rPr>
      </w:pPr>
      <w:r w:rsidRPr="008F3A7C">
        <w:rPr>
          <w:rFonts w:eastAsia="Arial" w:cs="Times New Roman"/>
          <w:color w:val="000000"/>
          <w:sz w:val="24"/>
          <w:lang w:eastAsia="es-ES" w:bidi="ar-SA"/>
        </w:rPr>
        <w:t xml:space="preserve">Cuando se constituya o transmita cualquier derecho real de goce limitativo del dominio, en la fecha en que tenga lugar la constitución o transmisión.  </w:t>
      </w:r>
    </w:p>
    <w:p w14:paraId="1A116EFD" w14:textId="77777777" w:rsidR="008F3A7C" w:rsidRPr="008F3A7C" w:rsidRDefault="008F3A7C" w:rsidP="008A369F">
      <w:pPr>
        <w:widowControl/>
        <w:suppressAutoHyphens w:val="0"/>
        <w:spacing w:after="100" w:afterAutospacing="1"/>
        <w:ind w:hanging="10"/>
        <w:jc w:val="both"/>
        <w:rPr>
          <w:rFonts w:eastAsia="Arial" w:cs="Times New Roman"/>
          <w:color w:val="000000"/>
          <w:sz w:val="24"/>
          <w:lang w:eastAsia="es-ES" w:bidi="ar-SA"/>
        </w:rPr>
      </w:pPr>
    </w:p>
    <w:p w14:paraId="29DB9808" w14:textId="77777777" w:rsidR="008F3A7C" w:rsidRPr="008F3A7C" w:rsidRDefault="008F3A7C" w:rsidP="008A369F">
      <w:pPr>
        <w:widowControl/>
        <w:suppressAutoHyphens w:val="0"/>
        <w:spacing w:after="100" w:afterAutospacing="1"/>
        <w:ind w:hanging="10"/>
        <w:jc w:val="both"/>
        <w:rPr>
          <w:rFonts w:eastAsia="Arial" w:cs="Times New Roman"/>
          <w:color w:val="000000"/>
          <w:sz w:val="24"/>
          <w:lang w:eastAsia="es-ES" w:bidi="ar-SA"/>
        </w:rPr>
      </w:pPr>
      <w:r w:rsidRPr="008F3A7C">
        <w:rPr>
          <w:rFonts w:eastAsia="Arial" w:cs="Times New Roman"/>
          <w:color w:val="000000"/>
          <w:sz w:val="24"/>
          <w:lang w:eastAsia="es-ES" w:bidi="ar-SA"/>
        </w:rPr>
        <w:t xml:space="preserve">2. A los efectos de lo dispuesto en el apartado anterior, se entenderá como fecha de la transmisión: </w:t>
      </w:r>
    </w:p>
    <w:p w14:paraId="6864469E" w14:textId="77777777" w:rsidR="008F3A7C" w:rsidRPr="008F3A7C" w:rsidRDefault="008F3A7C" w:rsidP="008A369F">
      <w:pPr>
        <w:widowControl/>
        <w:suppressAutoHyphens w:val="0"/>
        <w:spacing w:after="100" w:afterAutospacing="1"/>
        <w:ind w:hanging="10"/>
        <w:jc w:val="both"/>
        <w:rPr>
          <w:rFonts w:eastAsia="Arial" w:cs="Times New Roman"/>
          <w:color w:val="000000"/>
          <w:sz w:val="24"/>
          <w:lang w:eastAsia="es-ES" w:bidi="ar-SA"/>
        </w:rPr>
      </w:pPr>
    </w:p>
    <w:p w14:paraId="69F601D3" w14:textId="77777777" w:rsidR="008F3A7C" w:rsidRPr="008F3A7C" w:rsidRDefault="008F3A7C" w:rsidP="008A369F">
      <w:pPr>
        <w:widowControl/>
        <w:numPr>
          <w:ilvl w:val="0"/>
          <w:numId w:val="2"/>
        </w:numPr>
        <w:suppressAutoHyphens w:val="0"/>
        <w:spacing w:after="100" w:afterAutospacing="1"/>
        <w:ind w:left="0"/>
        <w:contextualSpacing/>
        <w:jc w:val="both"/>
        <w:rPr>
          <w:rFonts w:eastAsia="Arial" w:cs="Times New Roman"/>
          <w:color w:val="000000"/>
          <w:sz w:val="24"/>
          <w:lang w:eastAsia="es-ES" w:bidi="ar-SA"/>
        </w:rPr>
      </w:pPr>
      <w:r w:rsidRPr="008F3A7C">
        <w:rPr>
          <w:rFonts w:eastAsia="Arial" w:cs="Times New Roman"/>
          <w:color w:val="000000"/>
          <w:sz w:val="24"/>
          <w:lang w:eastAsia="es-ES" w:bidi="ar-SA"/>
        </w:rPr>
        <w:t xml:space="preserve">En los actos o contratos “inter vivos”, la del otorgamiento del documento público y, tratándose de documentos privados, la de su incorporación o inscripción en un Registro Público, o la de su entrega a un funcionario público por razón de su oficio. </w:t>
      </w:r>
    </w:p>
    <w:p w14:paraId="1DB0E11C" w14:textId="77777777" w:rsidR="008F3A7C" w:rsidRPr="008F3A7C" w:rsidRDefault="008F3A7C" w:rsidP="008A369F">
      <w:pPr>
        <w:widowControl/>
        <w:numPr>
          <w:ilvl w:val="0"/>
          <w:numId w:val="2"/>
        </w:numPr>
        <w:suppressAutoHyphens w:val="0"/>
        <w:spacing w:after="100" w:afterAutospacing="1"/>
        <w:ind w:left="0"/>
        <w:contextualSpacing/>
        <w:jc w:val="both"/>
        <w:rPr>
          <w:rFonts w:eastAsia="Arial" w:cs="Times New Roman"/>
          <w:color w:val="000000"/>
          <w:sz w:val="24"/>
          <w:lang w:eastAsia="es-ES" w:bidi="ar-SA"/>
        </w:rPr>
      </w:pPr>
      <w:r w:rsidRPr="008F3A7C">
        <w:rPr>
          <w:rFonts w:eastAsia="Arial" w:cs="Times New Roman"/>
          <w:color w:val="000000"/>
          <w:sz w:val="24"/>
          <w:lang w:eastAsia="es-ES" w:bidi="ar-SA"/>
        </w:rPr>
        <w:t xml:space="preserve">En las transmisiones "mortis causa", la del fallecimiento del causante. </w:t>
      </w:r>
    </w:p>
    <w:p w14:paraId="25B8A067" w14:textId="77777777" w:rsidR="008F3A7C" w:rsidRPr="008F3A7C" w:rsidRDefault="008F3A7C" w:rsidP="008A369F">
      <w:pPr>
        <w:widowControl/>
        <w:numPr>
          <w:ilvl w:val="0"/>
          <w:numId w:val="2"/>
        </w:numPr>
        <w:suppressAutoHyphens w:val="0"/>
        <w:spacing w:after="100" w:afterAutospacing="1"/>
        <w:ind w:left="0"/>
        <w:contextualSpacing/>
        <w:jc w:val="both"/>
        <w:rPr>
          <w:rFonts w:eastAsia="Arial" w:cs="Times New Roman"/>
          <w:color w:val="000000"/>
          <w:sz w:val="24"/>
          <w:lang w:eastAsia="es-ES" w:bidi="ar-SA"/>
        </w:rPr>
      </w:pPr>
      <w:r w:rsidRPr="008F3A7C">
        <w:rPr>
          <w:rFonts w:eastAsia="Arial" w:cs="Times New Roman"/>
          <w:color w:val="000000"/>
          <w:sz w:val="24"/>
          <w:lang w:eastAsia="es-ES" w:bidi="ar-SA"/>
        </w:rPr>
        <w:t xml:space="preserve">En las subastas judiciales, administrativas o notariales, se tomará excepcionalmente la fecha del auto o providencia aprobando el remate, si en el mismo queda constancia de la entrega del inmueble. En cualquier otro caso, se estará a la fecha del documento público. </w:t>
      </w:r>
    </w:p>
    <w:p w14:paraId="36EE4FDB" w14:textId="77777777" w:rsidR="008F3A7C" w:rsidRPr="008F3A7C" w:rsidRDefault="008F3A7C" w:rsidP="008A369F">
      <w:pPr>
        <w:widowControl/>
        <w:numPr>
          <w:ilvl w:val="0"/>
          <w:numId w:val="2"/>
        </w:numPr>
        <w:suppressAutoHyphens w:val="0"/>
        <w:spacing w:after="100" w:afterAutospacing="1"/>
        <w:ind w:left="0"/>
        <w:contextualSpacing/>
        <w:jc w:val="both"/>
        <w:rPr>
          <w:rFonts w:eastAsia="Arial" w:cs="Times New Roman"/>
          <w:color w:val="000000"/>
          <w:sz w:val="24"/>
          <w:lang w:eastAsia="es-ES" w:bidi="ar-SA"/>
        </w:rPr>
      </w:pPr>
      <w:r w:rsidRPr="008F3A7C">
        <w:rPr>
          <w:rFonts w:eastAsia="Arial" w:cs="Times New Roman"/>
          <w:color w:val="000000"/>
          <w:sz w:val="24"/>
          <w:lang w:eastAsia="es-ES" w:bidi="ar-SA"/>
        </w:rPr>
        <w:t xml:space="preserve">En las expropiaciones forzosas, la fecha del acta de ocupación en aquellos supuestos de urgente ocupación de los bienes afectados y, el pago o consignación del justiprecio en aquellos supuestos tramitados por el procedimiento general de expropiación. </w:t>
      </w:r>
    </w:p>
    <w:p w14:paraId="6F7A667D" w14:textId="77777777" w:rsidR="008F3A7C" w:rsidRPr="008F3A7C" w:rsidRDefault="008F3A7C" w:rsidP="008A369F">
      <w:pPr>
        <w:widowControl/>
        <w:suppressAutoHyphens w:val="0"/>
        <w:spacing w:after="100" w:afterAutospacing="1"/>
        <w:rPr>
          <w:rFonts w:eastAsiaTheme="minorHAnsi" w:cs="Times New Roman"/>
          <w:sz w:val="24"/>
          <w:lang w:eastAsia="en-US" w:bidi="ar-SA"/>
        </w:rPr>
      </w:pPr>
    </w:p>
    <w:p w14:paraId="45BAB2C2" w14:textId="77777777" w:rsidR="008F3A7C" w:rsidRPr="008F3A7C" w:rsidRDefault="008F3A7C" w:rsidP="008A369F">
      <w:pPr>
        <w:widowControl/>
        <w:pBdr>
          <w:top w:val="nil"/>
          <w:left w:val="nil"/>
          <w:bottom w:val="nil"/>
          <w:right w:val="nil"/>
          <w:between w:val="nil"/>
        </w:pBdr>
        <w:suppressAutoHyphens w:val="0"/>
        <w:spacing w:after="100" w:afterAutospacing="1"/>
        <w:ind w:hanging="10"/>
        <w:jc w:val="both"/>
        <w:rPr>
          <w:rFonts w:eastAsia="Arial" w:cs="Times New Roman"/>
          <w:b/>
          <w:color w:val="000000"/>
          <w:sz w:val="24"/>
          <w:lang w:eastAsia="es-ES" w:bidi="ar-SA"/>
        </w:rPr>
      </w:pPr>
      <w:r w:rsidRPr="008F3A7C">
        <w:rPr>
          <w:rFonts w:eastAsia="Arial" w:cs="Times New Roman"/>
          <w:b/>
          <w:color w:val="000000"/>
          <w:sz w:val="24"/>
          <w:lang w:eastAsia="es-ES" w:bidi="ar-SA"/>
        </w:rPr>
        <w:t xml:space="preserve">Artículo 10. Reglas especiales </w:t>
      </w:r>
    </w:p>
    <w:p w14:paraId="2668A54E" w14:textId="77777777" w:rsidR="008F3A7C" w:rsidRPr="008F3A7C" w:rsidRDefault="008F3A7C" w:rsidP="008A369F">
      <w:pPr>
        <w:widowControl/>
        <w:suppressAutoHyphens w:val="0"/>
        <w:spacing w:after="100" w:afterAutospacing="1"/>
        <w:ind w:hanging="10"/>
        <w:jc w:val="both"/>
        <w:rPr>
          <w:rFonts w:eastAsia="Arial" w:cs="Times New Roman"/>
          <w:color w:val="000000"/>
          <w:sz w:val="24"/>
          <w:lang w:eastAsia="es-ES" w:bidi="ar-SA"/>
        </w:rPr>
      </w:pPr>
      <w:r w:rsidRPr="008F3A7C">
        <w:rPr>
          <w:rFonts w:eastAsiaTheme="minorHAnsi" w:cs="Times New Roman"/>
          <w:sz w:val="24"/>
          <w:lang w:eastAsia="en-US" w:bidi="ar-SA"/>
        </w:rPr>
        <w:t xml:space="preserve"> </w:t>
      </w:r>
    </w:p>
    <w:p w14:paraId="179A593C" w14:textId="77777777" w:rsidR="008F3A7C" w:rsidRPr="008F3A7C" w:rsidRDefault="008F3A7C" w:rsidP="008A369F">
      <w:pPr>
        <w:widowControl/>
        <w:numPr>
          <w:ilvl w:val="0"/>
          <w:numId w:val="5"/>
        </w:numPr>
        <w:suppressAutoHyphens w:val="0"/>
        <w:spacing w:after="100" w:afterAutospacing="1"/>
        <w:ind w:left="0"/>
        <w:contextualSpacing/>
        <w:jc w:val="both"/>
        <w:rPr>
          <w:rFonts w:eastAsia="Arial" w:cs="Times New Roman"/>
          <w:color w:val="000000"/>
          <w:sz w:val="24"/>
          <w:lang w:eastAsia="es-ES" w:bidi="ar-SA"/>
        </w:rPr>
      </w:pPr>
      <w:r w:rsidRPr="008F3A7C">
        <w:rPr>
          <w:rFonts w:eastAsia="Arial" w:cs="Times New Roman"/>
          <w:color w:val="000000"/>
          <w:sz w:val="24"/>
          <w:lang w:eastAsia="es-ES" w:bidi="ar-SA"/>
        </w:rPr>
        <w:t xml:space="preserve">Cuando se declare o reconozca judicial o administrativamente por resolución firme haber tenido lugar la nulidad, rescisión o resolución del acto o contrato determinante de la transmisión del terreno o de la constitución o transmisión del derecho real de goce sobre el mismo, el sujeto pasivo tendrá derecho a la devolución del Impuesto satisfecho, siempre que dicho acto o contrato no le hubiere producido efectos lucrativos y que reclame la devolución en el plazo de cinco años desde que la resolución quedó firme, entendiéndose que existe efecto lucrativo cuando no se justifique que los interesados deban efectuar las recíprocas devoluciones a que se refiere el artículo 1295 del Código Civil. Aunque el acto o contrato no haya producido efectos lucrativos, si la rescisión o resolución se declarase por incumplimiento de las obligaciones del sujeto pasivo del Impuesto, no habrá lugar a devolución alguna. </w:t>
      </w:r>
    </w:p>
    <w:p w14:paraId="175E199B" w14:textId="77777777" w:rsidR="008F3A7C" w:rsidRPr="008F3A7C" w:rsidRDefault="008F3A7C" w:rsidP="008A369F">
      <w:pPr>
        <w:widowControl/>
        <w:suppressAutoHyphens w:val="0"/>
        <w:spacing w:after="100" w:afterAutospacing="1"/>
        <w:ind w:hanging="10"/>
        <w:jc w:val="both"/>
        <w:rPr>
          <w:rFonts w:eastAsia="Arial" w:cs="Times New Roman"/>
          <w:color w:val="000000"/>
          <w:sz w:val="24"/>
          <w:lang w:eastAsia="es-ES" w:bidi="ar-SA"/>
        </w:rPr>
      </w:pPr>
    </w:p>
    <w:p w14:paraId="10091BBD" w14:textId="77777777" w:rsidR="008F3A7C" w:rsidRPr="008F3A7C" w:rsidRDefault="008F3A7C" w:rsidP="008A369F">
      <w:pPr>
        <w:widowControl/>
        <w:numPr>
          <w:ilvl w:val="0"/>
          <w:numId w:val="5"/>
        </w:numPr>
        <w:suppressAutoHyphens w:val="0"/>
        <w:spacing w:after="100" w:afterAutospacing="1"/>
        <w:ind w:left="0"/>
        <w:contextualSpacing/>
        <w:jc w:val="both"/>
        <w:rPr>
          <w:rFonts w:eastAsia="Arial" w:cs="Times New Roman"/>
          <w:color w:val="000000"/>
          <w:sz w:val="24"/>
          <w:lang w:eastAsia="es-ES" w:bidi="ar-SA"/>
        </w:rPr>
      </w:pPr>
      <w:r w:rsidRPr="008F3A7C">
        <w:rPr>
          <w:rFonts w:eastAsia="Arial" w:cs="Times New Roman"/>
          <w:color w:val="000000"/>
          <w:sz w:val="24"/>
          <w:lang w:eastAsia="es-ES" w:bidi="ar-SA"/>
        </w:rPr>
        <w:t xml:space="preserve">Si el contrato queda sin efecto por mutuo acuerdo de las partes contratantes, no procederá la devolución del Impuesto satisfecho y se considerará el mutuo acuerdo como un acto nuevo sujeto a tributación. Como tal mutuo acuerdo se estimará la avenencia en acto de conciliación y el simple allanamiento a la demanda. </w:t>
      </w:r>
    </w:p>
    <w:p w14:paraId="4879DFA0" w14:textId="77777777" w:rsidR="008F3A7C" w:rsidRPr="008F3A7C" w:rsidRDefault="008F3A7C" w:rsidP="008A369F">
      <w:pPr>
        <w:widowControl/>
        <w:suppressAutoHyphens w:val="0"/>
        <w:spacing w:after="100" w:afterAutospacing="1"/>
        <w:ind w:hanging="10"/>
        <w:jc w:val="both"/>
        <w:rPr>
          <w:rFonts w:eastAsia="Arial" w:cs="Times New Roman"/>
          <w:color w:val="000000"/>
          <w:sz w:val="24"/>
          <w:lang w:eastAsia="es-ES" w:bidi="ar-SA"/>
        </w:rPr>
      </w:pPr>
    </w:p>
    <w:p w14:paraId="0684DF49" w14:textId="77777777" w:rsidR="008F3A7C" w:rsidRPr="008F3A7C" w:rsidRDefault="008F3A7C" w:rsidP="008A369F">
      <w:pPr>
        <w:widowControl/>
        <w:numPr>
          <w:ilvl w:val="0"/>
          <w:numId w:val="5"/>
        </w:numPr>
        <w:suppressAutoHyphens w:val="0"/>
        <w:spacing w:after="100" w:afterAutospacing="1"/>
        <w:ind w:left="0"/>
        <w:contextualSpacing/>
        <w:jc w:val="both"/>
        <w:rPr>
          <w:rFonts w:eastAsia="Arial" w:cs="Times New Roman"/>
          <w:color w:val="000000"/>
          <w:sz w:val="24"/>
          <w:lang w:eastAsia="es-ES" w:bidi="ar-SA"/>
        </w:rPr>
      </w:pPr>
      <w:r w:rsidRPr="008F3A7C">
        <w:rPr>
          <w:rFonts w:eastAsia="Arial" w:cs="Times New Roman"/>
          <w:color w:val="000000"/>
          <w:sz w:val="24"/>
          <w:lang w:eastAsia="es-ES" w:bidi="ar-SA"/>
        </w:rPr>
        <w:t xml:space="preserve">En los actos o contratos en que medie alguna condición, su calificación se hará con arreglo a las prescripciones contenidas en el Código Civil. Si fuere suspensiva no se liquidará el Impuesto hasta que ésta se cumpla. Si la condición fuese resolutoria, se exigirá el Impuesto desde luego, a reserva, cuando la condición se cumpla, de hacer la oportuna devolución según la regla del apartado anterior. </w:t>
      </w:r>
    </w:p>
    <w:p w14:paraId="3276A50C" w14:textId="77777777" w:rsidR="008F3A7C" w:rsidRPr="008F3A7C" w:rsidRDefault="008F3A7C" w:rsidP="008A369F">
      <w:pPr>
        <w:widowControl/>
        <w:suppressAutoHyphens w:val="0"/>
        <w:spacing w:after="100" w:afterAutospacing="1"/>
        <w:ind w:hanging="10"/>
        <w:jc w:val="both"/>
        <w:rPr>
          <w:rFonts w:eastAsia="Arial" w:cs="Times New Roman"/>
          <w:color w:val="000000"/>
          <w:sz w:val="24"/>
          <w:lang w:eastAsia="es-ES" w:bidi="ar-SA"/>
        </w:rPr>
      </w:pPr>
      <w:r w:rsidRPr="008F3A7C">
        <w:rPr>
          <w:rFonts w:eastAsia="Arial" w:cs="Times New Roman"/>
          <w:color w:val="000000"/>
          <w:sz w:val="24"/>
          <w:lang w:eastAsia="es-ES" w:bidi="ar-SA"/>
        </w:rPr>
        <w:t xml:space="preserve"> </w:t>
      </w:r>
    </w:p>
    <w:p w14:paraId="0CA699AD" w14:textId="77777777" w:rsidR="008F3A7C" w:rsidRPr="008F3A7C" w:rsidRDefault="008F3A7C" w:rsidP="008A369F">
      <w:pPr>
        <w:widowControl/>
        <w:suppressAutoHyphens w:val="0"/>
        <w:spacing w:after="100" w:afterAutospacing="1"/>
        <w:jc w:val="center"/>
        <w:rPr>
          <w:rFonts w:eastAsiaTheme="minorHAnsi" w:cs="Times New Roman"/>
          <w:b/>
          <w:bCs/>
          <w:sz w:val="24"/>
          <w:lang w:eastAsia="en-US" w:bidi="ar-SA"/>
        </w:rPr>
      </w:pPr>
    </w:p>
    <w:p w14:paraId="6E622CEE" w14:textId="77777777" w:rsidR="008F3A7C" w:rsidRPr="008F3A7C" w:rsidRDefault="008F3A7C" w:rsidP="008A369F">
      <w:pPr>
        <w:widowControl/>
        <w:suppressAutoHyphens w:val="0"/>
        <w:spacing w:after="100" w:afterAutospacing="1"/>
        <w:jc w:val="center"/>
        <w:rPr>
          <w:rFonts w:eastAsiaTheme="minorHAnsi" w:cs="Times New Roman"/>
          <w:b/>
          <w:bCs/>
          <w:sz w:val="24"/>
          <w:lang w:eastAsia="en-US" w:bidi="ar-SA"/>
        </w:rPr>
      </w:pPr>
      <w:r w:rsidRPr="008F3A7C">
        <w:rPr>
          <w:rFonts w:eastAsiaTheme="minorHAnsi" w:cs="Times New Roman"/>
          <w:b/>
          <w:bCs/>
          <w:sz w:val="24"/>
          <w:lang w:eastAsia="en-US" w:bidi="ar-SA"/>
        </w:rPr>
        <w:t xml:space="preserve">VIII. NORMAS DE GESTIÓN Y RECAUDACION </w:t>
      </w:r>
    </w:p>
    <w:p w14:paraId="03F6CF16" w14:textId="77777777" w:rsidR="008F3A7C" w:rsidRPr="008F3A7C" w:rsidRDefault="008F3A7C" w:rsidP="008A369F">
      <w:pPr>
        <w:widowControl/>
        <w:suppressAutoHyphens w:val="0"/>
        <w:spacing w:after="100" w:afterAutospacing="1"/>
        <w:ind w:hanging="10"/>
        <w:jc w:val="both"/>
        <w:rPr>
          <w:rFonts w:eastAsia="Arial" w:cs="Times New Roman"/>
          <w:b/>
          <w:color w:val="000000"/>
          <w:sz w:val="24"/>
          <w:lang w:eastAsia="es-ES" w:bidi="ar-SA"/>
        </w:rPr>
      </w:pPr>
    </w:p>
    <w:p w14:paraId="2E733923" w14:textId="77777777" w:rsidR="008F3A7C" w:rsidRPr="008F3A7C" w:rsidRDefault="008F3A7C" w:rsidP="008A369F">
      <w:pPr>
        <w:widowControl/>
        <w:suppressAutoHyphens w:val="0"/>
        <w:spacing w:after="100" w:afterAutospacing="1"/>
        <w:ind w:hanging="10"/>
        <w:jc w:val="both"/>
        <w:rPr>
          <w:rFonts w:eastAsia="Arial" w:cs="Times New Roman"/>
          <w:b/>
          <w:color w:val="000000"/>
          <w:sz w:val="24"/>
          <w:lang w:eastAsia="es-ES" w:bidi="ar-SA"/>
        </w:rPr>
      </w:pPr>
      <w:r w:rsidRPr="008F3A7C">
        <w:rPr>
          <w:rFonts w:eastAsia="Arial" w:cs="Times New Roman"/>
          <w:b/>
          <w:color w:val="000000"/>
          <w:sz w:val="24"/>
          <w:lang w:eastAsia="es-ES" w:bidi="ar-SA"/>
        </w:rPr>
        <w:t>Artículo 11.  Régimen de declaración e ingreso</w:t>
      </w:r>
    </w:p>
    <w:p w14:paraId="1563CBC2" w14:textId="77777777" w:rsidR="008F3A7C" w:rsidRPr="008F3A7C" w:rsidRDefault="008F3A7C" w:rsidP="008A369F">
      <w:pPr>
        <w:widowControl/>
        <w:suppressAutoHyphens w:val="0"/>
        <w:spacing w:after="100" w:afterAutospacing="1"/>
        <w:ind w:hanging="10"/>
        <w:jc w:val="both"/>
        <w:rPr>
          <w:rFonts w:eastAsia="Arial" w:cs="Times New Roman"/>
          <w:color w:val="000000"/>
          <w:sz w:val="24"/>
          <w:lang w:eastAsia="es-ES" w:bidi="ar-SA"/>
        </w:rPr>
      </w:pPr>
    </w:p>
    <w:p w14:paraId="308C955D" w14:textId="77777777" w:rsidR="008F3A7C" w:rsidRPr="008F3A7C" w:rsidRDefault="008F3A7C" w:rsidP="008A369F">
      <w:pPr>
        <w:widowControl/>
        <w:suppressAutoHyphens w:val="0"/>
        <w:spacing w:after="100" w:afterAutospacing="1"/>
        <w:ind w:hanging="10"/>
        <w:jc w:val="both"/>
        <w:rPr>
          <w:rFonts w:eastAsia="Arial" w:cs="Times New Roman"/>
          <w:color w:val="000000"/>
          <w:sz w:val="24"/>
          <w:lang w:eastAsia="es-ES" w:bidi="ar-SA"/>
        </w:rPr>
      </w:pPr>
    </w:p>
    <w:p w14:paraId="7E99AA81" w14:textId="293EE4D5" w:rsidR="008F3A7C" w:rsidRPr="008F3A7C" w:rsidRDefault="008F3A7C" w:rsidP="008A3A8C">
      <w:pPr>
        <w:widowControl/>
        <w:suppressAutoHyphens w:val="0"/>
        <w:spacing w:after="100" w:afterAutospacing="1"/>
        <w:ind w:hanging="10"/>
        <w:jc w:val="both"/>
        <w:rPr>
          <w:rFonts w:eastAsia="Arial" w:cs="Times New Roman"/>
          <w:color w:val="000000"/>
          <w:sz w:val="24"/>
          <w:lang w:eastAsia="es-ES" w:bidi="ar-SA"/>
        </w:rPr>
      </w:pPr>
      <w:r w:rsidRPr="008F3A7C">
        <w:rPr>
          <w:rFonts w:eastAsia="Arial" w:cs="Times New Roman"/>
          <w:color w:val="000000"/>
          <w:sz w:val="24"/>
          <w:lang w:eastAsia="es-ES" w:bidi="ar-SA"/>
        </w:rPr>
        <w:t>1. Los sujetos pasivos vendrán obligados a presentar ante el Ayuntamiento la correspondiente declaración tributaria. Dicha declaración deberá ser presentada en los siguientes plazos, a contar desde la fecha en que se produzca el devengo del impuesto:</w:t>
      </w:r>
    </w:p>
    <w:p w14:paraId="70A343C9" w14:textId="6CDD8DE7" w:rsidR="008F3A7C" w:rsidRPr="008F3A7C" w:rsidRDefault="008F3A7C" w:rsidP="008A3A8C">
      <w:pPr>
        <w:widowControl/>
        <w:suppressAutoHyphens w:val="0"/>
        <w:spacing w:after="100" w:afterAutospacing="1"/>
        <w:ind w:hanging="10"/>
        <w:jc w:val="both"/>
        <w:rPr>
          <w:rFonts w:eastAsia="Arial" w:cs="Times New Roman"/>
          <w:color w:val="000000"/>
          <w:sz w:val="24"/>
          <w:lang w:eastAsia="es-ES" w:bidi="ar-SA"/>
        </w:rPr>
      </w:pPr>
      <w:r w:rsidRPr="008F3A7C">
        <w:rPr>
          <w:rFonts w:eastAsia="Arial" w:cs="Times New Roman"/>
          <w:color w:val="000000"/>
          <w:sz w:val="24"/>
          <w:lang w:eastAsia="es-ES" w:bidi="ar-SA"/>
        </w:rPr>
        <w:t>a) Cuando se trate de actos ínter vivos, el plazo será de treinta días hábiles.</w:t>
      </w:r>
    </w:p>
    <w:p w14:paraId="426C5747" w14:textId="77777777" w:rsidR="008F3A7C" w:rsidRPr="008F3A7C" w:rsidRDefault="008F3A7C" w:rsidP="008A369F">
      <w:pPr>
        <w:widowControl/>
        <w:suppressAutoHyphens w:val="0"/>
        <w:spacing w:after="100" w:afterAutospacing="1"/>
        <w:ind w:hanging="10"/>
        <w:jc w:val="both"/>
        <w:rPr>
          <w:rFonts w:eastAsia="Arial" w:cs="Times New Roman"/>
          <w:color w:val="000000"/>
          <w:sz w:val="24"/>
          <w:lang w:eastAsia="es-ES" w:bidi="ar-SA"/>
        </w:rPr>
      </w:pPr>
      <w:r w:rsidRPr="008F3A7C">
        <w:rPr>
          <w:rFonts w:eastAsia="Arial" w:cs="Times New Roman"/>
          <w:color w:val="000000"/>
          <w:sz w:val="24"/>
          <w:lang w:eastAsia="es-ES" w:bidi="ar-SA"/>
        </w:rPr>
        <w:t>b) Cuando se trate de actos por causa de muerte, el plazo será de seis meses prorrogables hasta un año a solicitud del sujeto pasivo. Para que pueda estimarse la solicitud de prórroga por la Administración Tributaria Municipal, ésta deberá presentarse deberá antes de que finalice el plazo inicial de seis meses.</w:t>
      </w:r>
    </w:p>
    <w:p w14:paraId="7A395F86" w14:textId="77777777" w:rsidR="008F3A7C" w:rsidRPr="008F3A7C" w:rsidRDefault="008F3A7C" w:rsidP="008A3A8C">
      <w:pPr>
        <w:widowControl/>
        <w:suppressAutoHyphens w:val="0"/>
        <w:spacing w:after="100" w:afterAutospacing="1"/>
        <w:jc w:val="both"/>
        <w:rPr>
          <w:rFonts w:eastAsia="Arial" w:cs="Times New Roman"/>
          <w:color w:val="000000"/>
          <w:sz w:val="24"/>
          <w:lang w:eastAsia="es-ES" w:bidi="ar-SA"/>
        </w:rPr>
      </w:pPr>
    </w:p>
    <w:p w14:paraId="0F2EEF52" w14:textId="1455DD57" w:rsidR="008F3A7C" w:rsidRPr="008F3A7C" w:rsidRDefault="008F3A7C" w:rsidP="004E2722">
      <w:pPr>
        <w:widowControl/>
        <w:suppressAutoHyphens w:val="0"/>
        <w:spacing w:after="100" w:afterAutospacing="1"/>
        <w:ind w:hanging="10"/>
        <w:jc w:val="both"/>
        <w:rPr>
          <w:rFonts w:eastAsia="Arial" w:cs="Times New Roman"/>
          <w:color w:val="000000"/>
          <w:sz w:val="24"/>
          <w:lang w:eastAsia="es-ES" w:bidi="ar-SA"/>
        </w:rPr>
      </w:pPr>
      <w:r w:rsidRPr="008F3A7C">
        <w:rPr>
          <w:rFonts w:eastAsia="Arial" w:cs="Times New Roman"/>
          <w:color w:val="000000"/>
          <w:sz w:val="24"/>
          <w:lang w:eastAsia="es-ES" w:bidi="ar-SA"/>
        </w:rPr>
        <w:t>2.  La declaración</w:t>
      </w:r>
      <w:r w:rsidR="0071211A">
        <w:rPr>
          <w:rFonts w:eastAsia="Arial" w:cs="Times New Roman"/>
          <w:color w:val="000000"/>
          <w:sz w:val="24"/>
          <w:lang w:eastAsia="es-ES" w:bidi="ar-SA"/>
        </w:rPr>
        <w:t xml:space="preserve"> o en su caso los documentos aportados,</w:t>
      </w:r>
      <w:r w:rsidRPr="008F3A7C">
        <w:rPr>
          <w:rFonts w:eastAsia="Arial" w:cs="Times New Roman"/>
          <w:color w:val="000000"/>
          <w:sz w:val="24"/>
          <w:lang w:eastAsia="es-ES" w:bidi="ar-SA"/>
        </w:rPr>
        <w:t xml:space="preserve"> deberá contener todos los elementos de la relación tributaria que sean imprescindibles para practicar la liquidación procedente y, en todo caso, los siguientes:</w:t>
      </w:r>
    </w:p>
    <w:p w14:paraId="63FD4E5A" w14:textId="6CD35044" w:rsidR="008F3A7C" w:rsidRPr="008F3A7C" w:rsidRDefault="008F3A7C" w:rsidP="004E2722">
      <w:pPr>
        <w:widowControl/>
        <w:suppressAutoHyphens w:val="0"/>
        <w:spacing w:after="100" w:afterAutospacing="1"/>
        <w:ind w:hanging="10"/>
        <w:jc w:val="both"/>
        <w:rPr>
          <w:rFonts w:eastAsia="Arial" w:cs="Times New Roman"/>
          <w:color w:val="000000"/>
          <w:sz w:val="24"/>
          <w:lang w:eastAsia="es-ES" w:bidi="ar-SA"/>
        </w:rPr>
      </w:pPr>
      <w:r w:rsidRPr="008F3A7C">
        <w:rPr>
          <w:rFonts w:eastAsia="Arial" w:cs="Times New Roman"/>
          <w:color w:val="000000"/>
          <w:sz w:val="24"/>
          <w:lang w:eastAsia="es-ES" w:bidi="ar-SA"/>
        </w:rPr>
        <w:t>a) Nombre y apellidos o razón social del sujeto pasivo, contribuyente y, en</w:t>
      </w:r>
      <w:r w:rsidR="008A3A8C">
        <w:rPr>
          <w:rFonts w:eastAsia="Arial" w:cs="Times New Roman"/>
          <w:color w:val="000000"/>
          <w:sz w:val="24"/>
          <w:lang w:eastAsia="es-ES" w:bidi="ar-SA"/>
        </w:rPr>
        <w:t xml:space="preserve"> </w:t>
      </w:r>
      <w:r w:rsidRPr="008F3A7C">
        <w:rPr>
          <w:rFonts w:eastAsia="Arial" w:cs="Times New Roman"/>
          <w:color w:val="000000"/>
          <w:sz w:val="24"/>
          <w:lang w:eastAsia="es-ES" w:bidi="ar-SA"/>
        </w:rPr>
        <w:t xml:space="preserve">su caso, del sustituto del contribuyente, </w:t>
      </w:r>
      <w:proofErr w:type="spellStart"/>
      <w:r w:rsidRPr="008F3A7C">
        <w:rPr>
          <w:rFonts w:eastAsia="Arial" w:cs="Times New Roman"/>
          <w:color w:val="000000"/>
          <w:sz w:val="24"/>
          <w:lang w:eastAsia="es-ES" w:bidi="ar-SA"/>
        </w:rPr>
        <w:t>N.I.F.de</w:t>
      </w:r>
      <w:proofErr w:type="spellEnd"/>
      <w:r w:rsidRPr="008F3A7C">
        <w:rPr>
          <w:rFonts w:eastAsia="Arial" w:cs="Times New Roman"/>
          <w:color w:val="000000"/>
          <w:sz w:val="24"/>
          <w:lang w:eastAsia="es-ES" w:bidi="ar-SA"/>
        </w:rPr>
        <w:t xml:space="preserve"> éstos, y sus domicilios, así como los mismos datos de los demás intervinientes en el hecho, acto o negocio jurídico determinante del devengo del impuesto.</w:t>
      </w:r>
    </w:p>
    <w:p w14:paraId="130014AB" w14:textId="01BB2C4E" w:rsidR="008F3A7C" w:rsidRPr="008F3A7C" w:rsidRDefault="008F3A7C" w:rsidP="004E2722">
      <w:pPr>
        <w:widowControl/>
        <w:suppressAutoHyphens w:val="0"/>
        <w:spacing w:after="100" w:afterAutospacing="1"/>
        <w:ind w:hanging="10"/>
        <w:jc w:val="both"/>
        <w:rPr>
          <w:rFonts w:eastAsia="Arial" w:cs="Times New Roman"/>
          <w:color w:val="000000"/>
          <w:sz w:val="24"/>
          <w:lang w:eastAsia="es-ES" w:bidi="ar-SA"/>
        </w:rPr>
      </w:pPr>
      <w:r w:rsidRPr="008F3A7C">
        <w:rPr>
          <w:rFonts w:eastAsia="Arial" w:cs="Times New Roman"/>
          <w:color w:val="000000"/>
          <w:sz w:val="24"/>
          <w:lang w:eastAsia="es-ES" w:bidi="ar-SA"/>
        </w:rPr>
        <w:t>b) En su caso, nombre y apellidos del representante del sujeto pasivo ante la Administración Municipal, N.I.F. de éste, así como su domicilio.</w:t>
      </w:r>
    </w:p>
    <w:p w14:paraId="102F837F" w14:textId="049F5986" w:rsidR="008F3A7C" w:rsidRPr="008F3A7C" w:rsidRDefault="008F3A7C" w:rsidP="004E2722">
      <w:pPr>
        <w:widowControl/>
        <w:suppressAutoHyphens w:val="0"/>
        <w:spacing w:after="100" w:afterAutospacing="1"/>
        <w:ind w:hanging="10"/>
        <w:jc w:val="both"/>
        <w:rPr>
          <w:rFonts w:eastAsia="Arial" w:cs="Times New Roman"/>
          <w:color w:val="000000"/>
          <w:sz w:val="24"/>
          <w:lang w:eastAsia="es-ES" w:bidi="ar-SA"/>
        </w:rPr>
      </w:pPr>
      <w:r w:rsidRPr="008F3A7C">
        <w:rPr>
          <w:rFonts w:eastAsia="Arial" w:cs="Times New Roman"/>
          <w:color w:val="000000"/>
          <w:sz w:val="24"/>
          <w:lang w:eastAsia="es-ES" w:bidi="ar-SA"/>
        </w:rPr>
        <w:t>c) Lugar y Notario autorizante de la escritura, número de protocolo y fecha de la misma.</w:t>
      </w:r>
    </w:p>
    <w:p w14:paraId="31EADD47" w14:textId="703A0B19" w:rsidR="008F3A7C" w:rsidRPr="008F3A7C" w:rsidRDefault="008F3A7C" w:rsidP="004E2722">
      <w:pPr>
        <w:widowControl/>
        <w:suppressAutoHyphens w:val="0"/>
        <w:spacing w:after="100" w:afterAutospacing="1"/>
        <w:ind w:hanging="10"/>
        <w:jc w:val="both"/>
        <w:rPr>
          <w:rFonts w:eastAsia="Arial" w:cs="Times New Roman"/>
          <w:color w:val="000000"/>
          <w:sz w:val="24"/>
          <w:lang w:eastAsia="es-ES" w:bidi="ar-SA"/>
        </w:rPr>
      </w:pPr>
      <w:r w:rsidRPr="008F3A7C">
        <w:rPr>
          <w:rFonts w:eastAsia="Arial" w:cs="Times New Roman"/>
          <w:color w:val="000000"/>
          <w:sz w:val="24"/>
          <w:lang w:eastAsia="es-ES" w:bidi="ar-SA"/>
        </w:rPr>
        <w:t>d)Situación física y referencia catastral del inmueble.</w:t>
      </w:r>
    </w:p>
    <w:p w14:paraId="1A37B28E" w14:textId="77777777" w:rsidR="008F3A7C" w:rsidRPr="008F3A7C" w:rsidRDefault="008F3A7C" w:rsidP="008A369F">
      <w:pPr>
        <w:widowControl/>
        <w:suppressAutoHyphens w:val="0"/>
        <w:spacing w:after="100" w:afterAutospacing="1"/>
        <w:ind w:hanging="10"/>
        <w:jc w:val="both"/>
        <w:rPr>
          <w:rFonts w:eastAsia="Arial" w:cs="Times New Roman"/>
          <w:color w:val="000000"/>
          <w:sz w:val="24"/>
          <w:lang w:eastAsia="es-ES" w:bidi="ar-SA"/>
        </w:rPr>
      </w:pPr>
      <w:r w:rsidRPr="008F3A7C">
        <w:rPr>
          <w:rFonts w:eastAsia="Arial" w:cs="Times New Roman"/>
          <w:color w:val="000000"/>
          <w:sz w:val="24"/>
          <w:lang w:eastAsia="es-ES" w:bidi="ar-SA"/>
        </w:rPr>
        <w:t>e) Participación adquirida, cuota de copropiedad y, en su caso, solicitud de</w:t>
      </w:r>
    </w:p>
    <w:p w14:paraId="046C4160" w14:textId="7DC8AF5C" w:rsidR="008F3A7C" w:rsidRPr="008F3A7C" w:rsidRDefault="008F3A7C" w:rsidP="004E2722">
      <w:pPr>
        <w:widowControl/>
        <w:suppressAutoHyphens w:val="0"/>
        <w:spacing w:after="100" w:afterAutospacing="1"/>
        <w:ind w:hanging="10"/>
        <w:jc w:val="both"/>
        <w:rPr>
          <w:rFonts w:eastAsia="Arial" w:cs="Times New Roman"/>
          <w:color w:val="000000"/>
          <w:sz w:val="24"/>
          <w:lang w:eastAsia="es-ES" w:bidi="ar-SA"/>
        </w:rPr>
      </w:pPr>
      <w:r w:rsidRPr="008F3A7C">
        <w:rPr>
          <w:rFonts w:eastAsia="Arial" w:cs="Times New Roman"/>
          <w:color w:val="000000"/>
          <w:sz w:val="24"/>
          <w:lang w:eastAsia="es-ES" w:bidi="ar-SA"/>
        </w:rPr>
        <w:t>división.</w:t>
      </w:r>
    </w:p>
    <w:p w14:paraId="5DA73010" w14:textId="6BE46793" w:rsidR="008F3A7C" w:rsidRPr="008F3A7C" w:rsidRDefault="008F3A7C" w:rsidP="004E2722">
      <w:pPr>
        <w:widowControl/>
        <w:suppressAutoHyphens w:val="0"/>
        <w:spacing w:after="100" w:afterAutospacing="1"/>
        <w:ind w:hanging="10"/>
        <w:jc w:val="both"/>
        <w:rPr>
          <w:rFonts w:eastAsia="Arial" w:cs="Times New Roman"/>
          <w:color w:val="000000"/>
          <w:sz w:val="24"/>
          <w:lang w:eastAsia="es-ES" w:bidi="ar-SA"/>
        </w:rPr>
      </w:pPr>
      <w:r w:rsidRPr="008F3A7C">
        <w:rPr>
          <w:rFonts w:eastAsia="Arial" w:cs="Times New Roman"/>
          <w:color w:val="000000"/>
          <w:sz w:val="24"/>
          <w:lang w:eastAsia="es-ES" w:bidi="ar-SA"/>
        </w:rPr>
        <w:t>f) Número de años a lo largo de los cuales se ha puesto de manifiesto el incremento del valor de los terrenos y fecha de realización anterior del hecho imponible.</w:t>
      </w:r>
    </w:p>
    <w:p w14:paraId="71EBC60D" w14:textId="77777777" w:rsidR="008F3A7C" w:rsidRPr="008F3A7C" w:rsidRDefault="008F3A7C" w:rsidP="008A369F">
      <w:pPr>
        <w:widowControl/>
        <w:suppressAutoHyphens w:val="0"/>
        <w:spacing w:after="100" w:afterAutospacing="1"/>
        <w:ind w:hanging="10"/>
        <w:jc w:val="both"/>
        <w:rPr>
          <w:rFonts w:eastAsia="Arial" w:cs="Times New Roman"/>
          <w:color w:val="000000"/>
          <w:sz w:val="24"/>
          <w:lang w:eastAsia="es-ES" w:bidi="ar-SA"/>
        </w:rPr>
      </w:pPr>
      <w:r w:rsidRPr="008F3A7C">
        <w:rPr>
          <w:rFonts w:eastAsia="Arial" w:cs="Times New Roman"/>
          <w:color w:val="000000"/>
          <w:sz w:val="24"/>
          <w:lang w:eastAsia="es-ES" w:bidi="ar-SA"/>
        </w:rPr>
        <w:t>g) Opción, en su caso, por el método de determinación directa de la base imponible.</w:t>
      </w:r>
    </w:p>
    <w:p w14:paraId="7D19E4AB" w14:textId="77777777" w:rsidR="008F3A7C" w:rsidRPr="008F3A7C" w:rsidRDefault="008F3A7C" w:rsidP="008A369F">
      <w:pPr>
        <w:widowControl/>
        <w:suppressAutoHyphens w:val="0"/>
        <w:spacing w:after="100" w:afterAutospacing="1"/>
        <w:ind w:hanging="10"/>
        <w:jc w:val="both"/>
        <w:rPr>
          <w:rFonts w:eastAsia="Arial" w:cs="Times New Roman"/>
          <w:color w:val="000000"/>
          <w:sz w:val="24"/>
          <w:lang w:eastAsia="es-ES" w:bidi="ar-SA"/>
        </w:rPr>
      </w:pPr>
    </w:p>
    <w:p w14:paraId="65666F60" w14:textId="77777777" w:rsidR="008F3A7C" w:rsidRPr="008F3A7C" w:rsidRDefault="008F3A7C" w:rsidP="008A369F">
      <w:pPr>
        <w:widowControl/>
        <w:suppressAutoHyphens w:val="0"/>
        <w:spacing w:after="100" w:afterAutospacing="1"/>
        <w:ind w:hanging="10"/>
        <w:jc w:val="both"/>
        <w:rPr>
          <w:rFonts w:eastAsia="Arial" w:cs="Times New Roman"/>
          <w:color w:val="000000"/>
          <w:sz w:val="24"/>
          <w:lang w:eastAsia="es-ES" w:bidi="ar-SA"/>
        </w:rPr>
      </w:pPr>
      <w:r w:rsidRPr="008F3A7C">
        <w:rPr>
          <w:rFonts w:eastAsia="Arial" w:cs="Times New Roman"/>
          <w:color w:val="000000"/>
          <w:sz w:val="24"/>
          <w:lang w:eastAsia="es-ES" w:bidi="ar-SA"/>
        </w:rPr>
        <w:t>h) En su caso, solicitud de beneficios fiscales que se consideren procedentes.</w:t>
      </w:r>
    </w:p>
    <w:p w14:paraId="25CBAE70" w14:textId="3D18FF7D" w:rsidR="008F3A7C" w:rsidRDefault="008F3A7C" w:rsidP="008A369F">
      <w:pPr>
        <w:widowControl/>
        <w:suppressAutoHyphens w:val="0"/>
        <w:spacing w:after="100" w:afterAutospacing="1"/>
        <w:ind w:hanging="10"/>
        <w:jc w:val="both"/>
        <w:rPr>
          <w:rFonts w:eastAsia="Arial" w:cs="Times New Roman"/>
          <w:color w:val="000000"/>
          <w:sz w:val="24"/>
          <w:lang w:eastAsia="es-ES" w:bidi="ar-SA"/>
        </w:rPr>
      </w:pPr>
    </w:p>
    <w:p w14:paraId="030E30AF" w14:textId="350B7711" w:rsidR="0071211A" w:rsidRDefault="0071211A" w:rsidP="008A369F">
      <w:pPr>
        <w:widowControl/>
        <w:suppressAutoHyphens w:val="0"/>
        <w:spacing w:after="100" w:afterAutospacing="1"/>
        <w:ind w:hanging="10"/>
        <w:jc w:val="both"/>
        <w:rPr>
          <w:rFonts w:eastAsia="Arial" w:cs="Times New Roman"/>
          <w:color w:val="000000"/>
          <w:sz w:val="24"/>
          <w:lang w:eastAsia="es-ES" w:bidi="ar-SA"/>
        </w:rPr>
      </w:pPr>
      <w:r>
        <w:rPr>
          <w:rFonts w:eastAsia="Arial" w:cs="Times New Roman"/>
          <w:color w:val="000000"/>
          <w:sz w:val="24"/>
          <w:lang w:eastAsia="es-ES" w:bidi="ar-SA"/>
        </w:rPr>
        <w:t>Se acompañará, en todo caso, copia simple del documento que origina la imposición.</w:t>
      </w:r>
    </w:p>
    <w:p w14:paraId="4F79A316" w14:textId="77777777" w:rsidR="0071211A" w:rsidRPr="008F3A7C" w:rsidRDefault="0071211A" w:rsidP="008A369F">
      <w:pPr>
        <w:widowControl/>
        <w:suppressAutoHyphens w:val="0"/>
        <w:spacing w:after="100" w:afterAutospacing="1"/>
        <w:ind w:hanging="10"/>
        <w:jc w:val="both"/>
        <w:rPr>
          <w:rFonts w:eastAsia="Arial" w:cs="Times New Roman"/>
          <w:color w:val="000000"/>
          <w:sz w:val="24"/>
          <w:lang w:eastAsia="es-ES" w:bidi="ar-SA"/>
        </w:rPr>
      </w:pPr>
    </w:p>
    <w:p w14:paraId="11EFBC22" w14:textId="349D2F69" w:rsidR="008F3A7C" w:rsidRPr="008F3A7C" w:rsidRDefault="008F3A7C" w:rsidP="008A369F">
      <w:pPr>
        <w:widowControl/>
        <w:suppressAutoHyphens w:val="0"/>
        <w:spacing w:after="100" w:afterAutospacing="1"/>
        <w:ind w:hanging="10"/>
        <w:jc w:val="both"/>
        <w:rPr>
          <w:rFonts w:eastAsia="Arial" w:cs="Times New Roman"/>
          <w:color w:val="000000"/>
          <w:sz w:val="24"/>
          <w:lang w:eastAsia="es-ES" w:bidi="ar-SA"/>
        </w:rPr>
      </w:pPr>
      <w:r w:rsidRPr="008F3A7C">
        <w:rPr>
          <w:rFonts w:eastAsia="Arial" w:cs="Times New Roman"/>
          <w:color w:val="000000"/>
          <w:sz w:val="24"/>
          <w:lang w:eastAsia="es-ES" w:bidi="ar-SA"/>
        </w:rPr>
        <w:t xml:space="preserve">3. En el caso de las transmisiones mortis causa, se acompañará a la </w:t>
      </w:r>
      <w:r w:rsidR="00EE3ECB">
        <w:rPr>
          <w:rFonts w:eastAsia="Arial" w:cs="Times New Roman"/>
          <w:color w:val="000000"/>
          <w:sz w:val="24"/>
          <w:lang w:eastAsia="es-ES" w:bidi="ar-SA"/>
        </w:rPr>
        <w:t>declara</w:t>
      </w:r>
      <w:r w:rsidRPr="008F3A7C">
        <w:rPr>
          <w:rFonts w:eastAsia="Arial" w:cs="Times New Roman"/>
          <w:color w:val="000000"/>
          <w:sz w:val="24"/>
          <w:lang w:eastAsia="es-ES" w:bidi="ar-SA"/>
        </w:rPr>
        <w:t>ción la siguiente documentación:</w:t>
      </w:r>
    </w:p>
    <w:p w14:paraId="351115BB" w14:textId="77777777" w:rsidR="008F3A7C" w:rsidRPr="008F3A7C" w:rsidRDefault="008F3A7C" w:rsidP="008A369F">
      <w:pPr>
        <w:widowControl/>
        <w:suppressAutoHyphens w:val="0"/>
        <w:spacing w:after="100" w:afterAutospacing="1"/>
        <w:ind w:hanging="10"/>
        <w:jc w:val="both"/>
        <w:rPr>
          <w:rFonts w:eastAsia="Arial" w:cs="Times New Roman"/>
          <w:color w:val="000000"/>
          <w:sz w:val="24"/>
          <w:lang w:eastAsia="es-ES" w:bidi="ar-SA"/>
        </w:rPr>
      </w:pPr>
    </w:p>
    <w:p w14:paraId="6B7B754E" w14:textId="77777777" w:rsidR="008F3A7C" w:rsidRPr="008F3A7C" w:rsidRDefault="008F3A7C" w:rsidP="008A369F">
      <w:pPr>
        <w:widowControl/>
        <w:suppressAutoHyphens w:val="0"/>
        <w:spacing w:after="100" w:afterAutospacing="1"/>
        <w:ind w:hanging="10"/>
        <w:jc w:val="both"/>
        <w:rPr>
          <w:rFonts w:eastAsia="Arial" w:cs="Times New Roman"/>
          <w:color w:val="000000"/>
          <w:sz w:val="24"/>
          <w:lang w:eastAsia="es-ES" w:bidi="ar-SA"/>
        </w:rPr>
      </w:pPr>
      <w:r w:rsidRPr="008F3A7C">
        <w:rPr>
          <w:rFonts w:eastAsia="Arial" w:cs="Times New Roman"/>
          <w:color w:val="000000"/>
          <w:sz w:val="24"/>
          <w:lang w:eastAsia="es-ES" w:bidi="ar-SA"/>
        </w:rPr>
        <w:t>a. Copia simple de la escritura de la partición hereditaria, si la hubiera.</w:t>
      </w:r>
    </w:p>
    <w:p w14:paraId="7A503163" w14:textId="77777777" w:rsidR="008F3A7C" w:rsidRPr="008F3A7C" w:rsidRDefault="008F3A7C" w:rsidP="008A369F">
      <w:pPr>
        <w:widowControl/>
        <w:suppressAutoHyphens w:val="0"/>
        <w:spacing w:after="100" w:afterAutospacing="1"/>
        <w:ind w:hanging="10"/>
        <w:jc w:val="both"/>
        <w:rPr>
          <w:rFonts w:eastAsia="Arial" w:cs="Times New Roman"/>
          <w:color w:val="000000"/>
          <w:sz w:val="24"/>
          <w:lang w:eastAsia="es-ES" w:bidi="ar-SA"/>
        </w:rPr>
      </w:pPr>
      <w:r w:rsidRPr="008F3A7C">
        <w:rPr>
          <w:rFonts w:eastAsia="Arial" w:cs="Times New Roman"/>
          <w:color w:val="000000"/>
          <w:sz w:val="24"/>
          <w:lang w:eastAsia="es-ES" w:bidi="ar-SA"/>
        </w:rPr>
        <w:t>b. Copia de la declaración o autoliquidación presentada a efectos del</w:t>
      </w:r>
    </w:p>
    <w:p w14:paraId="71838D23" w14:textId="77777777" w:rsidR="008F3A7C" w:rsidRPr="008F3A7C" w:rsidRDefault="008F3A7C" w:rsidP="008A369F">
      <w:pPr>
        <w:widowControl/>
        <w:suppressAutoHyphens w:val="0"/>
        <w:spacing w:after="100" w:afterAutospacing="1"/>
        <w:ind w:hanging="10"/>
        <w:jc w:val="both"/>
        <w:rPr>
          <w:rFonts w:eastAsia="Arial" w:cs="Times New Roman"/>
          <w:color w:val="000000"/>
          <w:sz w:val="24"/>
          <w:lang w:eastAsia="es-ES" w:bidi="ar-SA"/>
        </w:rPr>
      </w:pPr>
      <w:r w:rsidRPr="008F3A7C">
        <w:rPr>
          <w:rFonts w:eastAsia="Arial" w:cs="Times New Roman"/>
          <w:color w:val="000000"/>
          <w:sz w:val="24"/>
          <w:lang w:eastAsia="es-ES" w:bidi="ar-SA"/>
        </w:rPr>
        <w:t>Impuesto sobre Sucesiones y Donaciones.</w:t>
      </w:r>
    </w:p>
    <w:p w14:paraId="5ECA6063" w14:textId="77777777" w:rsidR="008F3A7C" w:rsidRPr="008F3A7C" w:rsidRDefault="008F3A7C" w:rsidP="008A369F">
      <w:pPr>
        <w:widowControl/>
        <w:suppressAutoHyphens w:val="0"/>
        <w:spacing w:after="100" w:afterAutospacing="1"/>
        <w:ind w:hanging="10"/>
        <w:jc w:val="both"/>
        <w:rPr>
          <w:rFonts w:eastAsia="Arial" w:cs="Times New Roman"/>
          <w:color w:val="000000"/>
          <w:sz w:val="24"/>
          <w:lang w:eastAsia="es-ES" w:bidi="ar-SA"/>
        </w:rPr>
      </w:pPr>
      <w:r w:rsidRPr="008F3A7C">
        <w:rPr>
          <w:rFonts w:eastAsia="Arial" w:cs="Times New Roman"/>
          <w:color w:val="000000"/>
          <w:sz w:val="24"/>
          <w:lang w:eastAsia="es-ES" w:bidi="ar-SA"/>
        </w:rPr>
        <w:t>c. Fotocopia del certificado de defunción.</w:t>
      </w:r>
    </w:p>
    <w:p w14:paraId="14E0ACBB" w14:textId="77777777" w:rsidR="008F3A7C" w:rsidRPr="008F3A7C" w:rsidRDefault="008F3A7C" w:rsidP="008A369F">
      <w:pPr>
        <w:widowControl/>
        <w:suppressAutoHyphens w:val="0"/>
        <w:spacing w:after="100" w:afterAutospacing="1"/>
        <w:ind w:hanging="10"/>
        <w:jc w:val="both"/>
        <w:rPr>
          <w:rFonts w:eastAsia="Arial" w:cs="Times New Roman"/>
          <w:color w:val="000000"/>
          <w:sz w:val="24"/>
          <w:lang w:eastAsia="es-ES" w:bidi="ar-SA"/>
        </w:rPr>
      </w:pPr>
      <w:r w:rsidRPr="008F3A7C">
        <w:rPr>
          <w:rFonts w:eastAsia="Arial" w:cs="Times New Roman"/>
          <w:color w:val="000000"/>
          <w:sz w:val="24"/>
          <w:lang w:eastAsia="es-ES" w:bidi="ar-SA"/>
        </w:rPr>
        <w:t>d. Fotocopia de certificación de actos de última voluntad.</w:t>
      </w:r>
    </w:p>
    <w:p w14:paraId="0A4F3197" w14:textId="77777777" w:rsidR="008F3A7C" w:rsidRPr="008F3A7C" w:rsidRDefault="008F3A7C" w:rsidP="008A369F">
      <w:pPr>
        <w:widowControl/>
        <w:suppressAutoHyphens w:val="0"/>
        <w:spacing w:after="100" w:afterAutospacing="1"/>
        <w:ind w:hanging="10"/>
        <w:jc w:val="both"/>
        <w:rPr>
          <w:rFonts w:eastAsia="Arial" w:cs="Times New Roman"/>
          <w:color w:val="000000"/>
          <w:sz w:val="24"/>
          <w:lang w:eastAsia="es-ES" w:bidi="ar-SA"/>
        </w:rPr>
      </w:pPr>
      <w:r w:rsidRPr="008F3A7C">
        <w:rPr>
          <w:rFonts w:eastAsia="Arial" w:cs="Times New Roman"/>
          <w:color w:val="000000"/>
          <w:sz w:val="24"/>
          <w:lang w:eastAsia="es-ES" w:bidi="ar-SA"/>
        </w:rPr>
        <w:t>e. Fotocopia del testamento, en su caso.</w:t>
      </w:r>
    </w:p>
    <w:p w14:paraId="56C3E8E4" w14:textId="77777777" w:rsidR="008F3A7C" w:rsidRPr="008F3A7C" w:rsidRDefault="008F3A7C" w:rsidP="008A369F">
      <w:pPr>
        <w:widowControl/>
        <w:suppressAutoHyphens w:val="0"/>
        <w:spacing w:after="100" w:afterAutospacing="1"/>
        <w:ind w:hanging="10"/>
        <w:jc w:val="both"/>
        <w:rPr>
          <w:rFonts w:eastAsia="Arial" w:cs="Times New Roman"/>
          <w:color w:val="000000"/>
          <w:sz w:val="24"/>
          <w:lang w:eastAsia="es-ES" w:bidi="ar-SA"/>
        </w:rPr>
      </w:pPr>
    </w:p>
    <w:p w14:paraId="34CA5450" w14:textId="77777777" w:rsidR="008F3A7C" w:rsidRPr="008F3A7C" w:rsidRDefault="008F3A7C" w:rsidP="008A369F">
      <w:pPr>
        <w:widowControl/>
        <w:suppressAutoHyphens w:val="0"/>
        <w:spacing w:after="100" w:afterAutospacing="1"/>
        <w:ind w:hanging="10"/>
        <w:jc w:val="both"/>
        <w:rPr>
          <w:rFonts w:eastAsia="Arial" w:cs="Times New Roman"/>
          <w:color w:val="000000"/>
          <w:sz w:val="24"/>
          <w:lang w:eastAsia="es-ES" w:bidi="ar-SA"/>
        </w:rPr>
      </w:pPr>
      <w:r w:rsidRPr="008F3A7C">
        <w:rPr>
          <w:rFonts w:eastAsia="Arial" w:cs="Times New Roman"/>
          <w:color w:val="000000"/>
          <w:sz w:val="24"/>
          <w:lang w:eastAsia="es-ES" w:bidi="ar-SA"/>
        </w:rPr>
        <w:t xml:space="preserve">4.  </w:t>
      </w:r>
      <w:r w:rsidRPr="008F3A7C">
        <w:rPr>
          <w:rFonts w:eastAsia="Arial" w:cs="Times New Roman"/>
          <w:color w:val="000000"/>
          <w:sz w:val="24"/>
          <w:u w:val="single"/>
          <w:lang w:eastAsia="es-ES" w:bidi="ar-SA"/>
        </w:rPr>
        <w:t>El interesado en acreditar la inexistencia de incremento de valor deberá declarar la transmisión, así como aportar los títulos que documenten la transmisión y la adquisición</w:t>
      </w:r>
      <w:r w:rsidRPr="008F3A7C">
        <w:rPr>
          <w:rFonts w:eastAsia="Arial" w:cs="Times New Roman"/>
          <w:color w:val="000000"/>
          <w:sz w:val="24"/>
          <w:lang w:eastAsia="es-ES" w:bidi="ar-SA"/>
        </w:rPr>
        <w:t>.</w:t>
      </w:r>
    </w:p>
    <w:p w14:paraId="5111409A" w14:textId="77777777" w:rsidR="008F3A7C" w:rsidRPr="008F3A7C" w:rsidRDefault="008F3A7C" w:rsidP="008A369F">
      <w:pPr>
        <w:widowControl/>
        <w:suppressAutoHyphens w:val="0"/>
        <w:spacing w:after="100" w:afterAutospacing="1"/>
        <w:ind w:hanging="10"/>
        <w:jc w:val="both"/>
        <w:rPr>
          <w:rFonts w:eastAsia="Arial" w:cs="Times New Roman"/>
          <w:color w:val="000000"/>
          <w:sz w:val="24"/>
          <w:lang w:eastAsia="es-ES" w:bidi="ar-SA"/>
        </w:rPr>
      </w:pPr>
    </w:p>
    <w:p w14:paraId="1DE82EFC" w14:textId="77777777" w:rsidR="008F3A7C" w:rsidRPr="008F3A7C" w:rsidRDefault="008F3A7C" w:rsidP="008A369F">
      <w:pPr>
        <w:widowControl/>
        <w:suppressAutoHyphens w:val="0"/>
        <w:spacing w:after="100" w:afterAutospacing="1"/>
        <w:ind w:hanging="10"/>
        <w:jc w:val="both"/>
        <w:rPr>
          <w:rFonts w:eastAsia="Arial" w:cs="Times New Roman"/>
          <w:color w:val="000000"/>
          <w:sz w:val="24"/>
          <w:lang w:eastAsia="es-ES" w:bidi="ar-SA"/>
        </w:rPr>
      </w:pPr>
      <w:r w:rsidRPr="008F3A7C">
        <w:rPr>
          <w:rFonts w:eastAsia="Arial" w:cs="Times New Roman"/>
          <w:color w:val="000000"/>
          <w:sz w:val="24"/>
          <w:lang w:eastAsia="es-ES" w:bidi="ar-SA"/>
        </w:rPr>
        <w:t>5. Las liquidaciones del impuesto que practique el Ayuntamiento se notificarán íntegramente a los sujetos pasivos con indicación del plazo de ingreso, expresión de los recursos procedentes y demás requisitos legales y reglamentarios.</w:t>
      </w:r>
    </w:p>
    <w:p w14:paraId="6F5F479F" w14:textId="77777777" w:rsidR="008F3A7C" w:rsidRPr="008F3A7C" w:rsidRDefault="008F3A7C" w:rsidP="008A369F">
      <w:pPr>
        <w:widowControl/>
        <w:suppressAutoHyphens w:val="0"/>
        <w:spacing w:after="100" w:afterAutospacing="1"/>
        <w:ind w:hanging="10"/>
        <w:jc w:val="both"/>
        <w:rPr>
          <w:rFonts w:eastAsia="Arial" w:cs="Times New Roman"/>
          <w:color w:val="000000"/>
          <w:sz w:val="24"/>
          <w:lang w:eastAsia="es-ES" w:bidi="ar-SA"/>
        </w:rPr>
      </w:pPr>
    </w:p>
    <w:p w14:paraId="354B82F1" w14:textId="77777777" w:rsidR="008F3A7C" w:rsidRPr="008F3A7C" w:rsidRDefault="008F3A7C" w:rsidP="008A369F">
      <w:pPr>
        <w:widowControl/>
        <w:suppressAutoHyphens w:val="0"/>
        <w:spacing w:after="100" w:afterAutospacing="1"/>
        <w:ind w:hanging="10"/>
        <w:jc w:val="both"/>
        <w:rPr>
          <w:rFonts w:eastAsia="Arial" w:cs="Times New Roman"/>
          <w:color w:val="000000"/>
          <w:sz w:val="24"/>
          <w:lang w:eastAsia="es-ES" w:bidi="ar-SA"/>
        </w:rPr>
      </w:pPr>
      <w:r w:rsidRPr="008F3A7C">
        <w:rPr>
          <w:rFonts w:eastAsia="Arial" w:cs="Times New Roman"/>
          <w:color w:val="000000"/>
          <w:sz w:val="24"/>
          <w:lang w:eastAsia="es-ES" w:bidi="ar-SA"/>
        </w:rPr>
        <w:t xml:space="preserve">A efectos de lo previsto en el presente apartado, la Administración tributaria podrá utilizar los datos consignados por el obligado tributario en su declaración o cualquier otro que obre en su poder, podrá requerir al obligado para que aclare los datos consignados en su declaración o presente justificante de los mismos y podrá realizar actuaciones de comprobación de valores. </w:t>
      </w:r>
    </w:p>
    <w:p w14:paraId="2CEB2BD9" w14:textId="77777777" w:rsidR="008F3A7C" w:rsidRPr="008F3A7C" w:rsidRDefault="008F3A7C" w:rsidP="008A369F">
      <w:pPr>
        <w:widowControl/>
        <w:suppressAutoHyphens w:val="0"/>
        <w:spacing w:after="100" w:afterAutospacing="1"/>
        <w:ind w:hanging="10"/>
        <w:jc w:val="both"/>
        <w:rPr>
          <w:rFonts w:eastAsia="Arial" w:cs="Times New Roman"/>
          <w:color w:val="000000"/>
          <w:sz w:val="24"/>
          <w:lang w:eastAsia="es-ES" w:bidi="ar-SA"/>
        </w:rPr>
      </w:pPr>
    </w:p>
    <w:p w14:paraId="54FDE492" w14:textId="77777777" w:rsidR="008F3A7C" w:rsidRPr="008F3A7C" w:rsidRDefault="008F3A7C" w:rsidP="008A369F">
      <w:pPr>
        <w:widowControl/>
        <w:suppressAutoHyphens w:val="0"/>
        <w:spacing w:after="100" w:afterAutospacing="1"/>
        <w:ind w:hanging="10"/>
        <w:jc w:val="both"/>
        <w:rPr>
          <w:rFonts w:eastAsia="Arial" w:cs="Times New Roman"/>
          <w:color w:val="000000"/>
          <w:sz w:val="24"/>
          <w:lang w:eastAsia="es-ES" w:bidi="ar-SA"/>
        </w:rPr>
      </w:pPr>
      <w:r w:rsidRPr="008F3A7C">
        <w:rPr>
          <w:rFonts w:eastAsia="Arial" w:cs="Times New Roman"/>
          <w:color w:val="000000"/>
          <w:sz w:val="24"/>
          <w:lang w:eastAsia="es-ES" w:bidi="ar-SA"/>
        </w:rPr>
        <w:t>Cuando se hayan realizado actuaciones de acuerdo con lo dispuesto en el párrafo anterior y los datos o valores tenidos en cuenta por la Administración tributaria no se correspondan con los consignados por el obligado en su declaración, deberá hacerse mención expresa de esta circunstancia en la propuesta de liquidación, que deberá notificarse, con una referencia sucinta a los hechos y fundamentos de derecho que la motiven, para que el obligado tributario alegue lo que convenga a su derecho</w:t>
      </w:r>
    </w:p>
    <w:p w14:paraId="41389C08" w14:textId="77777777" w:rsidR="008F3A7C" w:rsidRPr="008F3A7C" w:rsidRDefault="008F3A7C" w:rsidP="008A369F">
      <w:pPr>
        <w:widowControl/>
        <w:suppressAutoHyphens w:val="0"/>
        <w:spacing w:after="100" w:afterAutospacing="1"/>
        <w:rPr>
          <w:rFonts w:eastAsiaTheme="minorHAnsi" w:cs="Times New Roman"/>
          <w:sz w:val="24"/>
          <w:lang w:eastAsia="en-US" w:bidi="ar-SA"/>
        </w:rPr>
      </w:pPr>
    </w:p>
    <w:p w14:paraId="33C6C782" w14:textId="77777777" w:rsidR="008F3A7C" w:rsidRPr="008F3A7C" w:rsidRDefault="008F3A7C" w:rsidP="008A369F">
      <w:pPr>
        <w:widowControl/>
        <w:suppressAutoHyphens w:val="0"/>
        <w:spacing w:after="100" w:afterAutospacing="1"/>
        <w:ind w:hanging="10"/>
        <w:jc w:val="both"/>
        <w:rPr>
          <w:rFonts w:eastAsia="Arial" w:cs="Times New Roman"/>
          <w:b/>
          <w:color w:val="000000"/>
          <w:sz w:val="24"/>
          <w:lang w:eastAsia="es-ES" w:bidi="ar-SA"/>
        </w:rPr>
      </w:pPr>
      <w:r w:rsidRPr="008F3A7C">
        <w:rPr>
          <w:rFonts w:eastAsia="Arial" w:cs="Times New Roman"/>
          <w:b/>
          <w:color w:val="000000"/>
          <w:sz w:val="24"/>
          <w:lang w:eastAsia="es-ES" w:bidi="ar-SA"/>
        </w:rPr>
        <w:t xml:space="preserve">Artículo 12.  Obligación de comunicación </w:t>
      </w:r>
    </w:p>
    <w:p w14:paraId="6BE08F94" w14:textId="77777777" w:rsidR="008F3A7C" w:rsidRPr="008F3A7C" w:rsidRDefault="008F3A7C" w:rsidP="008A369F">
      <w:pPr>
        <w:widowControl/>
        <w:suppressAutoHyphens w:val="0"/>
        <w:spacing w:after="100" w:afterAutospacing="1"/>
        <w:rPr>
          <w:rFonts w:eastAsiaTheme="minorHAnsi" w:cs="Times New Roman"/>
          <w:sz w:val="24"/>
          <w:lang w:eastAsia="en-US" w:bidi="ar-SA"/>
        </w:rPr>
      </w:pPr>
      <w:r w:rsidRPr="008F3A7C">
        <w:rPr>
          <w:rFonts w:eastAsiaTheme="minorHAnsi" w:cs="Times New Roman"/>
          <w:sz w:val="24"/>
          <w:lang w:eastAsia="en-US" w:bidi="ar-SA"/>
        </w:rPr>
        <w:t xml:space="preserve"> </w:t>
      </w:r>
    </w:p>
    <w:p w14:paraId="20F11A4D" w14:textId="77777777" w:rsidR="008F3A7C" w:rsidRPr="008F3A7C" w:rsidRDefault="008F3A7C" w:rsidP="008A369F">
      <w:pPr>
        <w:widowControl/>
        <w:suppressAutoHyphens w:val="0"/>
        <w:spacing w:after="100" w:afterAutospacing="1"/>
        <w:jc w:val="both"/>
        <w:rPr>
          <w:rFonts w:eastAsiaTheme="minorHAnsi" w:cs="Times New Roman"/>
          <w:sz w:val="24"/>
          <w:lang w:eastAsia="en-US" w:bidi="ar-SA"/>
        </w:rPr>
      </w:pPr>
      <w:r w:rsidRPr="008F3A7C">
        <w:rPr>
          <w:rFonts w:eastAsia="Arial" w:cs="Times New Roman"/>
          <w:color w:val="000000"/>
          <w:sz w:val="24"/>
          <w:lang w:eastAsia="es-ES" w:bidi="ar-SA"/>
        </w:rPr>
        <w:t xml:space="preserve">1. Están obligados a comunicar al Ayuntamiento la realización del hecho imponible en los mismos plazos que los sujetos pasivos: </w:t>
      </w:r>
    </w:p>
    <w:p w14:paraId="5C8AC76D" w14:textId="77777777" w:rsidR="008F3A7C" w:rsidRPr="008F3A7C" w:rsidRDefault="008F3A7C" w:rsidP="008A369F">
      <w:pPr>
        <w:widowControl/>
        <w:suppressAutoHyphens w:val="0"/>
        <w:spacing w:after="100" w:afterAutospacing="1"/>
        <w:ind w:hanging="10"/>
        <w:jc w:val="both"/>
        <w:rPr>
          <w:rFonts w:eastAsia="Arial" w:cs="Times New Roman"/>
          <w:color w:val="000000"/>
          <w:sz w:val="24"/>
          <w:lang w:eastAsia="es-ES" w:bidi="ar-SA"/>
        </w:rPr>
      </w:pPr>
    </w:p>
    <w:p w14:paraId="53117710" w14:textId="77777777" w:rsidR="008F3A7C" w:rsidRPr="008F3A7C" w:rsidRDefault="008F3A7C" w:rsidP="008A369F">
      <w:pPr>
        <w:widowControl/>
        <w:numPr>
          <w:ilvl w:val="0"/>
          <w:numId w:val="4"/>
        </w:numPr>
        <w:suppressAutoHyphens w:val="0"/>
        <w:spacing w:after="100" w:afterAutospacing="1"/>
        <w:ind w:left="0"/>
        <w:contextualSpacing/>
        <w:jc w:val="both"/>
        <w:rPr>
          <w:rFonts w:eastAsia="Arial" w:cs="Times New Roman"/>
          <w:color w:val="000000"/>
          <w:sz w:val="24"/>
          <w:lang w:eastAsia="es-ES" w:bidi="ar-SA"/>
        </w:rPr>
      </w:pPr>
      <w:r w:rsidRPr="008F3A7C">
        <w:rPr>
          <w:rFonts w:eastAsia="Arial" w:cs="Times New Roman"/>
          <w:color w:val="000000"/>
          <w:sz w:val="24"/>
          <w:lang w:eastAsia="es-ES" w:bidi="ar-SA"/>
        </w:rPr>
        <w:t xml:space="preserve">En los supuestos contemplados en el artículo 5.a) de esta Ordenanza, siempre que se hayan producido por negocio jurídico "inter vivos", el donante o la persona que constituya o transmita el derecho real de que se trate. </w:t>
      </w:r>
    </w:p>
    <w:p w14:paraId="6011922D" w14:textId="77777777" w:rsidR="008F3A7C" w:rsidRPr="008F3A7C" w:rsidRDefault="008F3A7C" w:rsidP="008A369F">
      <w:pPr>
        <w:widowControl/>
        <w:numPr>
          <w:ilvl w:val="0"/>
          <w:numId w:val="4"/>
        </w:numPr>
        <w:suppressAutoHyphens w:val="0"/>
        <w:spacing w:after="100" w:afterAutospacing="1"/>
        <w:ind w:left="0"/>
        <w:contextualSpacing/>
        <w:jc w:val="both"/>
        <w:rPr>
          <w:rFonts w:eastAsia="Arial" w:cs="Times New Roman"/>
          <w:color w:val="000000"/>
          <w:sz w:val="24"/>
          <w:lang w:eastAsia="es-ES" w:bidi="ar-SA"/>
        </w:rPr>
      </w:pPr>
      <w:r w:rsidRPr="008F3A7C">
        <w:rPr>
          <w:rFonts w:eastAsia="Arial" w:cs="Times New Roman"/>
          <w:color w:val="000000"/>
          <w:sz w:val="24"/>
          <w:lang w:eastAsia="es-ES" w:bidi="ar-SA"/>
        </w:rPr>
        <w:t xml:space="preserve">En los supuestos contemplados en el artículo 5.b) de esta Ordenanza, el adquirente o la persona a cuyo favor se constituya o transmita el derecho real de que se trate.  </w:t>
      </w:r>
    </w:p>
    <w:p w14:paraId="1D21C1BC" w14:textId="77777777" w:rsidR="008F3A7C" w:rsidRPr="008F3A7C" w:rsidRDefault="008F3A7C" w:rsidP="008A369F">
      <w:pPr>
        <w:widowControl/>
        <w:suppressAutoHyphens w:val="0"/>
        <w:spacing w:after="100" w:afterAutospacing="1"/>
        <w:ind w:hanging="10"/>
        <w:jc w:val="both"/>
        <w:rPr>
          <w:rFonts w:eastAsia="Arial" w:cs="Times New Roman"/>
          <w:color w:val="000000"/>
          <w:sz w:val="24"/>
          <w:lang w:eastAsia="es-ES" w:bidi="ar-SA"/>
        </w:rPr>
      </w:pPr>
    </w:p>
    <w:p w14:paraId="331206AA" w14:textId="77777777" w:rsidR="008F3A7C" w:rsidRPr="008F3A7C" w:rsidRDefault="008F3A7C" w:rsidP="008A369F">
      <w:pPr>
        <w:widowControl/>
        <w:suppressAutoHyphens w:val="0"/>
        <w:spacing w:after="100" w:afterAutospacing="1"/>
        <w:ind w:hanging="10"/>
        <w:jc w:val="both"/>
        <w:rPr>
          <w:rFonts w:eastAsia="Arial" w:cs="Times New Roman"/>
          <w:color w:val="000000"/>
          <w:sz w:val="24"/>
          <w:lang w:eastAsia="es-ES" w:bidi="ar-SA"/>
        </w:rPr>
      </w:pPr>
      <w:r w:rsidRPr="008F3A7C">
        <w:rPr>
          <w:rFonts w:eastAsia="Arial" w:cs="Times New Roman"/>
          <w:color w:val="000000"/>
          <w:sz w:val="24"/>
          <w:lang w:eastAsia="es-ES" w:bidi="ar-SA"/>
        </w:rPr>
        <w:t xml:space="preserve">La comunicación que deban realizar las personas indicadas deberá contener los mismos datos que aparecen recogidos en el artículo 10 de la presente Ordenanza. </w:t>
      </w:r>
    </w:p>
    <w:p w14:paraId="55967888" w14:textId="77777777" w:rsidR="008F3A7C" w:rsidRPr="008F3A7C" w:rsidRDefault="008F3A7C" w:rsidP="008A369F">
      <w:pPr>
        <w:widowControl/>
        <w:suppressAutoHyphens w:val="0"/>
        <w:spacing w:after="100" w:afterAutospacing="1"/>
        <w:jc w:val="both"/>
        <w:rPr>
          <w:rFonts w:eastAsiaTheme="minorHAnsi" w:cs="Times New Roman"/>
          <w:sz w:val="24"/>
          <w:lang w:eastAsia="en-US" w:bidi="ar-SA"/>
        </w:rPr>
      </w:pPr>
      <w:r w:rsidRPr="008F3A7C">
        <w:rPr>
          <w:rFonts w:eastAsiaTheme="minorHAnsi" w:cs="Times New Roman"/>
          <w:sz w:val="24"/>
          <w:lang w:eastAsia="en-US" w:bidi="ar-SA"/>
        </w:rPr>
        <w:t xml:space="preserve"> </w:t>
      </w:r>
    </w:p>
    <w:p w14:paraId="089ACBE8" w14:textId="77777777" w:rsidR="008F3A7C" w:rsidRPr="008F3A7C" w:rsidRDefault="008F3A7C" w:rsidP="008A369F">
      <w:pPr>
        <w:widowControl/>
        <w:suppressAutoHyphens w:val="0"/>
        <w:spacing w:after="100" w:afterAutospacing="1"/>
        <w:jc w:val="both"/>
        <w:rPr>
          <w:rFonts w:eastAsia="Arial" w:cs="Times New Roman"/>
          <w:color w:val="000000"/>
          <w:sz w:val="24"/>
          <w:lang w:eastAsia="es-ES" w:bidi="ar-SA"/>
        </w:rPr>
      </w:pPr>
      <w:r w:rsidRPr="008F3A7C">
        <w:rPr>
          <w:rFonts w:eastAsia="Arial" w:cs="Times New Roman"/>
          <w:color w:val="000000"/>
          <w:sz w:val="24"/>
          <w:lang w:eastAsia="es-ES" w:bidi="ar-SA"/>
        </w:rPr>
        <w:t xml:space="preserve">2.  Asimismo, los Notarios estarán obligados a remitir al Ayuntamiento, dentro de la primera quincena de cada trimestre, relación o índice compresivo de todos los documentos por ellos autorizados en el trimestre anterior, en los que se contengan hechos, actos o negocios jurídicos que pongan de manifiesto la realización del hecho imponible de este Impuesto, con excepción de los actos de última voluntad. </w:t>
      </w:r>
    </w:p>
    <w:p w14:paraId="358D363C" w14:textId="77777777" w:rsidR="008F3A7C" w:rsidRPr="008F3A7C" w:rsidRDefault="008F3A7C" w:rsidP="008A369F">
      <w:pPr>
        <w:widowControl/>
        <w:suppressAutoHyphens w:val="0"/>
        <w:spacing w:after="100" w:afterAutospacing="1"/>
        <w:jc w:val="both"/>
        <w:rPr>
          <w:rFonts w:eastAsia="Arial" w:cs="Times New Roman"/>
          <w:color w:val="000000"/>
          <w:sz w:val="24"/>
          <w:lang w:eastAsia="es-ES" w:bidi="ar-SA"/>
        </w:rPr>
      </w:pPr>
      <w:r w:rsidRPr="008F3A7C">
        <w:rPr>
          <w:rFonts w:eastAsia="Arial" w:cs="Times New Roman"/>
          <w:color w:val="000000"/>
          <w:sz w:val="24"/>
          <w:lang w:eastAsia="es-ES" w:bidi="ar-SA"/>
        </w:rPr>
        <w:t xml:space="preserve">También estarán obligados a remitir, dentro del mismo plazo, relación de los documentos privados, compresivos de los mismos hechos, actos negocios jurídicos, que les hayan sido presentados para conocimiento o legitimación de firmas. </w:t>
      </w:r>
    </w:p>
    <w:p w14:paraId="0566630F" w14:textId="77777777" w:rsidR="008F3A7C" w:rsidRPr="008F3A7C" w:rsidRDefault="008F3A7C" w:rsidP="008A369F">
      <w:pPr>
        <w:widowControl/>
        <w:suppressAutoHyphens w:val="0"/>
        <w:spacing w:after="100" w:afterAutospacing="1"/>
        <w:jc w:val="both"/>
        <w:rPr>
          <w:rFonts w:eastAsia="Arial" w:cs="Times New Roman"/>
          <w:color w:val="000000"/>
          <w:sz w:val="24"/>
          <w:lang w:eastAsia="es-ES" w:bidi="ar-SA"/>
        </w:rPr>
      </w:pPr>
      <w:r w:rsidRPr="008F3A7C">
        <w:rPr>
          <w:rFonts w:eastAsia="Arial" w:cs="Times New Roman"/>
          <w:color w:val="000000"/>
          <w:sz w:val="24"/>
          <w:lang w:eastAsia="es-ES" w:bidi="ar-SA"/>
        </w:rPr>
        <w:t xml:space="preserve">Las relaciones o índices citados contendrán, como mínimo, los datos señalados en el artículo 11 y, además, el nombre y apellidos del adquirente, su N.I.F. y su domicilio. A partir del 1 de abril de 2022, deberán hacer constar la referencia catastral de los bienes inmuebles cuando dicha referencia se corresponda con los que sean objeto de transmisión. </w:t>
      </w:r>
    </w:p>
    <w:p w14:paraId="43F2DFF6" w14:textId="77777777" w:rsidR="008F3A7C" w:rsidRPr="008F3A7C" w:rsidRDefault="008F3A7C" w:rsidP="008A369F">
      <w:pPr>
        <w:widowControl/>
        <w:suppressAutoHyphens w:val="0"/>
        <w:spacing w:after="100" w:afterAutospacing="1"/>
        <w:jc w:val="both"/>
        <w:rPr>
          <w:rFonts w:eastAsia="Arial" w:cs="Times New Roman"/>
          <w:color w:val="000000"/>
          <w:sz w:val="24"/>
          <w:lang w:eastAsia="es-ES" w:bidi="ar-SA"/>
        </w:rPr>
      </w:pPr>
      <w:r w:rsidRPr="008F3A7C">
        <w:rPr>
          <w:rFonts w:eastAsia="Arial" w:cs="Times New Roman"/>
          <w:color w:val="000000"/>
          <w:sz w:val="24"/>
          <w:lang w:eastAsia="es-ES" w:bidi="ar-SA"/>
        </w:rPr>
        <w:t xml:space="preserve">3. Lo prevenido en el apartado anterior se entiende sin perjuicio del deber general de colaboración establecido en la Ley General Tributaria. </w:t>
      </w:r>
    </w:p>
    <w:p w14:paraId="5786ABF8" w14:textId="77777777" w:rsidR="008F3A7C" w:rsidRPr="008F3A7C" w:rsidRDefault="008F3A7C" w:rsidP="008A369F">
      <w:pPr>
        <w:widowControl/>
        <w:suppressAutoHyphens w:val="0"/>
        <w:spacing w:after="100" w:afterAutospacing="1"/>
        <w:jc w:val="both"/>
        <w:rPr>
          <w:rFonts w:eastAsia="Arial" w:cs="Times New Roman"/>
          <w:b/>
          <w:color w:val="000000"/>
          <w:sz w:val="24"/>
          <w:lang w:eastAsia="es-ES" w:bidi="ar-SA"/>
        </w:rPr>
      </w:pPr>
      <w:r w:rsidRPr="008F3A7C">
        <w:rPr>
          <w:rFonts w:eastAsia="Arial" w:cs="Times New Roman"/>
          <w:b/>
          <w:color w:val="000000"/>
          <w:sz w:val="24"/>
          <w:lang w:eastAsia="es-ES" w:bidi="ar-SA"/>
        </w:rPr>
        <w:t xml:space="preserve"> </w:t>
      </w:r>
    </w:p>
    <w:p w14:paraId="64802D7F" w14:textId="77777777" w:rsidR="008F3A7C" w:rsidRPr="008F3A7C" w:rsidRDefault="008F3A7C" w:rsidP="008A369F">
      <w:pPr>
        <w:widowControl/>
        <w:suppressAutoHyphens w:val="0"/>
        <w:spacing w:after="100" w:afterAutospacing="1"/>
        <w:jc w:val="both"/>
        <w:rPr>
          <w:rFonts w:eastAsia="Arial" w:cs="Times New Roman"/>
          <w:b/>
          <w:color w:val="000000"/>
          <w:sz w:val="24"/>
          <w:lang w:eastAsia="es-ES" w:bidi="ar-SA"/>
        </w:rPr>
      </w:pPr>
      <w:r w:rsidRPr="008F3A7C">
        <w:rPr>
          <w:rFonts w:eastAsia="Arial" w:cs="Times New Roman"/>
          <w:b/>
          <w:color w:val="000000"/>
          <w:sz w:val="24"/>
          <w:lang w:eastAsia="es-ES" w:bidi="ar-SA"/>
        </w:rPr>
        <w:t>Artículo 13.  Colaboración y cooperación interadministrativa.</w:t>
      </w:r>
    </w:p>
    <w:p w14:paraId="245E4A43" w14:textId="77777777" w:rsidR="008F3A7C" w:rsidRPr="008F3A7C" w:rsidRDefault="008F3A7C" w:rsidP="008A369F">
      <w:pPr>
        <w:widowControl/>
        <w:suppressAutoHyphens w:val="0"/>
        <w:spacing w:after="100" w:afterAutospacing="1"/>
        <w:jc w:val="both"/>
        <w:rPr>
          <w:rFonts w:eastAsia="Arial" w:cs="Times New Roman"/>
          <w:b/>
          <w:color w:val="000000"/>
          <w:sz w:val="24"/>
          <w:lang w:eastAsia="es-ES" w:bidi="ar-SA"/>
        </w:rPr>
      </w:pPr>
    </w:p>
    <w:p w14:paraId="5053C01C" w14:textId="77777777" w:rsidR="008F3A7C" w:rsidRPr="008F3A7C" w:rsidRDefault="008F3A7C" w:rsidP="008A369F">
      <w:pPr>
        <w:widowControl/>
        <w:suppressAutoHyphens w:val="0"/>
        <w:spacing w:after="100" w:afterAutospacing="1"/>
        <w:jc w:val="both"/>
        <w:rPr>
          <w:rFonts w:eastAsia="Arial" w:cs="Times New Roman"/>
          <w:color w:val="000000"/>
          <w:sz w:val="24"/>
          <w:lang w:eastAsia="es-ES" w:bidi="ar-SA"/>
        </w:rPr>
      </w:pPr>
      <w:r w:rsidRPr="008F3A7C">
        <w:rPr>
          <w:rFonts w:eastAsia="Arial" w:cs="Times New Roman"/>
          <w:color w:val="000000"/>
          <w:sz w:val="24"/>
          <w:lang w:eastAsia="es-ES" w:bidi="ar-SA"/>
        </w:rPr>
        <w:t xml:space="preserve">A los efectos de la aplicación del impuesto, en particular en relación con el supuesto de no sujeción previsto en el artículo 3.2, así como para la determinación de la base imponible mediante el </w:t>
      </w:r>
      <w:proofErr w:type="gramStart"/>
      <w:r w:rsidRPr="008F3A7C">
        <w:rPr>
          <w:rFonts w:eastAsia="Arial" w:cs="Times New Roman"/>
          <w:color w:val="000000"/>
          <w:sz w:val="24"/>
          <w:lang w:eastAsia="es-ES" w:bidi="ar-SA"/>
        </w:rPr>
        <w:t>método  de</w:t>
      </w:r>
      <w:proofErr w:type="gramEnd"/>
      <w:r w:rsidRPr="008F3A7C">
        <w:rPr>
          <w:rFonts w:eastAsia="Arial" w:cs="Times New Roman"/>
          <w:color w:val="000000"/>
          <w:sz w:val="24"/>
          <w:lang w:eastAsia="es-ES" w:bidi="ar-SA"/>
        </w:rPr>
        <w:t xml:space="preserve"> estimación directa, de acuerdo con el artículo 6.3 m podrá suscribirse el correspondiente convenio de intercambio de información tributaria y de colaboración con la Administraciones tributarias autonómica. </w:t>
      </w:r>
    </w:p>
    <w:p w14:paraId="37FDCEDC" w14:textId="77777777" w:rsidR="008F3A7C" w:rsidRPr="008F3A7C" w:rsidRDefault="008F3A7C" w:rsidP="008A369F">
      <w:pPr>
        <w:widowControl/>
        <w:suppressAutoHyphens w:val="0"/>
        <w:spacing w:after="100" w:afterAutospacing="1"/>
        <w:jc w:val="both"/>
        <w:rPr>
          <w:rFonts w:eastAsia="Arial" w:cs="Times New Roman"/>
          <w:b/>
          <w:color w:val="000000"/>
          <w:sz w:val="24"/>
          <w:lang w:eastAsia="es-ES" w:bidi="ar-SA"/>
        </w:rPr>
      </w:pPr>
    </w:p>
    <w:p w14:paraId="1EF59BDA" w14:textId="77777777" w:rsidR="008F3A7C" w:rsidRPr="008F3A7C" w:rsidRDefault="008F3A7C" w:rsidP="008A369F">
      <w:pPr>
        <w:widowControl/>
        <w:suppressAutoHyphens w:val="0"/>
        <w:spacing w:after="100" w:afterAutospacing="1"/>
        <w:jc w:val="both"/>
        <w:rPr>
          <w:rFonts w:eastAsia="Arial" w:cs="Times New Roman"/>
          <w:b/>
          <w:color w:val="000000"/>
          <w:sz w:val="24"/>
          <w:lang w:eastAsia="es-ES" w:bidi="ar-SA"/>
        </w:rPr>
      </w:pPr>
    </w:p>
    <w:p w14:paraId="4F68AA13" w14:textId="77777777" w:rsidR="008F3A7C" w:rsidRPr="008F3A7C" w:rsidRDefault="008F3A7C" w:rsidP="008A369F">
      <w:pPr>
        <w:widowControl/>
        <w:suppressAutoHyphens w:val="0"/>
        <w:spacing w:after="100" w:afterAutospacing="1"/>
        <w:jc w:val="both"/>
        <w:rPr>
          <w:rFonts w:eastAsia="Arial" w:cs="Times New Roman"/>
          <w:b/>
          <w:color w:val="000000"/>
          <w:sz w:val="24"/>
          <w:lang w:eastAsia="es-ES" w:bidi="ar-SA"/>
        </w:rPr>
      </w:pPr>
      <w:r w:rsidRPr="008F3A7C">
        <w:rPr>
          <w:rFonts w:eastAsia="Arial" w:cs="Times New Roman"/>
          <w:b/>
          <w:color w:val="000000"/>
          <w:sz w:val="24"/>
          <w:lang w:eastAsia="es-ES" w:bidi="ar-SA"/>
        </w:rPr>
        <w:t xml:space="preserve">Artículo 14. Recaudación </w:t>
      </w:r>
    </w:p>
    <w:p w14:paraId="7D51775C" w14:textId="77777777" w:rsidR="008F3A7C" w:rsidRPr="008F3A7C" w:rsidRDefault="008F3A7C" w:rsidP="008A369F">
      <w:pPr>
        <w:widowControl/>
        <w:suppressAutoHyphens w:val="0"/>
        <w:spacing w:after="100" w:afterAutospacing="1"/>
        <w:jc w:val="both"/>
        <w:rPr>
          <w:rFonts w:eastAsia="Arial" w:cs="Times New Roman"/>
          <w:b/>
          <w:color w:val="000000"/>
          <w:sz w:val="24"/>
          <w:lang w:eastAsia="es-ES" w:bidi="ar-SA"/>
        </w:rPr>
      </w:pPr>
    </w:p>
    <w:p w14:paraId="395D0A2B" w14:textId="77777777" w:rsidR="008F3A7C" w:rsidRPr="008F3A7C" w:rsidRDefault="008F3A7C" w:rsidP="008A369F">
      <w:pPr>
        <w:widowControl/>
        <w:suppressAutoHyphens w:val="0"/>
        <w:spacing w:after="100" w:afterAutospacing="1"/>
        <w:jc w:val="both"/>
        <w:rPr>
          <w:rFonts w:eastAsiaTheme="minorHAnsi" w:cs="Times New Roman"/>
          <w:sz w:val="24"/>
          <w:lang w:eastAsia="en-US" w:bidi="ar-SA"/>
        </w:rPr>
      </w:pPr>
      <w:r w:rsidRPr="008F3A7C">
        <w:rPr>
          <w:rFonts w:eastAsiaTheme="minorHAnsi" w:cs="Times New Roman"/>
          <w:sz w:val="24"/>
          <w:lang w:eastAsia="en-US" w:bidi="ar-SA"/>
        </w:rPr>
        <w:t xml:space="preserve"> La recaudación de este impuesto se realizará de acuerdo con lo previsto en la Ley General Tributaria, el Reglamento General de Recaudación y en las demás Leyes del Estado reguladores de la materia, así como en las disposiciones dictadas para su desarrollo. </w:t>
      </w:r>
    </w:p>
    <w:p w14:paraId="415BF64D" w14:textId="77777777" w:rsidR="008F3A7C" w:rsidRPr="008F3A7C" w:rsidRDefault="008F3A7C" w:rsidP="008A369F">
      <w:pPr>
        <w:widowControl/>
        <w:suppressAutoHyphens w:val="0"/>
        <w:spacing w:after="100" w:afterAutospacing="1"/>
        <w:rPr>
          <w:rFonts w:eastAsiaTheme="minorHAnsi" w:cs="Times New Roman"/>
          <w:sz w:val="24"/>
          <w:lang w:eastAsia="en-US" w:bidi="ar-SA"/>
        </w:rPr>
      </w:pPr>
      <w:r w:rsidRPr="008F3A7C">
        <w:rPr>
          <w:rFonts w:eastAsiaTheme="minorHAnsi" w:cs="Times New Roman"/>
          <w:sz w:val="24"/>
          <w:lang w:eastAsia="en-US" w:bidi="ar-SA"/>
        </w:rPr>
        <w:t xml:space="preserve"> </w:t>
      </w:r>
    </w:p>
    <w:p w14:paraId="0004CA48" w14:textId="77777777" w:rsidR="008F3A7C" w:rsidRPr="008F3A7C" w:rsidRDefault="008F3A7C" w:rsidP="008A369F">
      <w:pPr>
        <w:widowControl/>
        <w:suppressAutoHyphens w:val="0"/>
        <w:spacing w:after="100" w:afterAutospacing="1"/>
        <w:jc w:val="center"/>
        <w:rPr>
          <w:rFonts w:eastAsiaTheme="minorHAnsi" w:cs="Times New Roman"/>
          <w:b/>
          <w:bCs/>
          <w:sz w:val="24"/>
          <w:lang w:eastAsia="en-US" w:bidi="ar-SA"/>
        </w:rPr>
      </w:pPr>
      <w:r w:rsidRPr="008F3A7C">
        <w:rPr>
          <w:rFonts w:eastAsiaTheme="minorHAnsi" w:cs="Times New Roman"/>
          <w:b/>
          <w:bCs/>
          <w:sz w:val="24"/>
          <w:lang w:eastAsia="en-US" w:bidi="ar-SA"/>
        </w:rPr>
        <w:t xml:space="preserve">X. INFRACCIONES Y SANCIONES </w:t>
      </w:r>
    </w:p>
    <w:p w14:paraId="33EC06D5" w14:textId="77777777" w:rsidR="008F3A7C" w:rsidRPr="008F3A7C" w:rsidRDefault="008F3A7C" w:rsidP="008A369F">
      <w:pPr>
        <w:widowControl/>
        <w:suppressAutoHyphens w:val="0"/>
        <w:spacing w:after="100" w:afterAutospacing="1"/>
        <w:jc w:val="both"/>
        <w:rPr>
          <w:rFonts w:eastAsia="Arial" w:cs="Times New Roman"/>
          <w:color w:val="000000"/>
          <w:sz w:val="24"/>
          <w:lang w:eastAsia="es-ES" w:bidi="ar-SA"/>
        </w:rPr>
      </w:pPr>
    </w:p>
    <w:p w14:paraId="00CEF971" w14:textId="77777777" w:rsidR="008F3A7C" w:rsidRPr="008F3A7C" w:rsidRDefault="008F3A7C" w:rsidP="008A369F">
      <w:pPr>
        <w:widowControl/>
        <w:suppressAutoHyphens w:val="0"/>
        <w:spacing w:after="100" w:afterAutospacing="1"/>
        <w:jc w:val="both"/>
        <w:rPr>
          <w:rFonts w:eastAsia="Arial" w:cs="Times New Roman"/>
          <w:b/>
          <w:color w:val="000000"/>
          <w:sz w:val="24"/>
          <w:lang w:eastAsia="es-ES" w:bidi="ar-SA"/>
        </w:rPr>
      </w:pPr>
      <w:r w:rsidRPr="008F3A7C">
        <w:rPr>
          <w:rFonts w:eastAsia="Arial" w:cs="Times New Roman"/>
          <w:b/>
          <w:color w:val="000000"/>
          <w:sz w:val="24"/>
          <w:lang w:eastAsia="es-ES" w:bidi="ar-SA"/>
        </w:rPr>
        <w:t>Artículo 15.  Infracciones y sanciones</w:t>
      </w:r>
    </w:p>
    <w:p w14:paraId="1F441249" w14:textId="77777777" w:rsidR="008F3A7C" w:rsidRPr="008F3A7C" w:rsidRDefault="008F3A7C" w:rsidP="008A369F">
      <w:pPr>
        <w:widowControl/>
        <w:suppressAutoHyphens w:val="0"/>
        <w:spacing w:after="100" w:afterAutospacing="1"/>
        <w:jc w:val="both"/>
        <w:rPr>
          <w:rFonts w:eastAsia="Arial" w:cs="Times New Roman"/>
          <w:b/>
          <w:color w:val="000000"/>
          <w:sz w:val="24"/>
          <w:lang w:eastAsia="es-ES" w:bidi="ar-SA"/>
        </w:rPr>
      </w:pPr>
    </w:p>
    <w:p w14:paraId="117E30C6" w14:textId="77777777" w:rsidR="008F3A7C" w:rsidRPr="008F3A7C" w:rsidRDefault="008F3A7C" w:rsidP="008A369F">
      <w:pPr>
        <w:widowControl/>
        <w:numPr>
          <w:ilvl w:val="0"/>
          <w:numId w:val="3"/>
        </w:numPr>
        <w:suppressAutoHyphens w:val="0"/>
        <w:spacing w:after="100" w:afterAutospacing="1"/>
        <w:ind w:left="0"/>
        <w:contextualSpacing/>
        <w:jc w:val="both"/>
        <w:rPr>
          <w:rFonts w:eastAsia="Arial" w:cs="Times New Roman"/>
          <w:color w:val="000000"/>
          <w:sz w:val="24"/>
          <w:lang w:eastAsia="es-ES" w:bidi="ar-SA"/>
        </w:rPr>
      </w:pPr>
      <w:r w:rsidRPr="008F3A7C">
        <w:rPr>
          <w:rFonts w:eastAsia="Arial" w:cs="Times New Roman"/>
          <w:color w:val="000000"/>
          <w:sz w:val="24"/>
          <w:lang w:eastAsia="es-ES" w:bidi="ar-SA"/>
        </w:rPr>
        <w:t>En todo lo relativo a infracciones tributarias y sanciones se aplicará el régimen establecido en el Título IV de la Ley General Tributaria, en las disposiciones que la complementen y desarrollen, así como en la Ordenanza Fiscal General de Gestión, Recaudación e Inspección.</w:t>
      </w:r>
    </w:p>
    <w:p w14:paraId="3121C807" w14:textId="77777777" w:rsidR="008F3A7C" w:rsidRPr="008F3A7C" w:rsidRDefault="008F3A7C" w:rsidP="008A369F">
      <w:pPr>
        <w:widowControl/>
        <w:suppressAutoHyphens w:val="0"/>
        <w:spacing w:after="100" w:afterAutospacing="1"/>
        <w:ind w:hanging="10"/>
        <w:jc w:val="both"/>
        <w:rPr>
          <w:rFonts w:eastAsia="Arial" w:cs="Times New Roman"/>
          <w:color w:val="000000"/>
          <w:sz w:val="24"/>
          <w:lang w:eastAsia="es-ES" w:bidi="ar-SA"/>
        </w:rPr>
      </w:pPr>
    </w:p>
    <w:p w14:paraId="78037730" w14:textId="77777777" w:rsidR="008F3A7C" w:rsidRPr="008F3A7C" w:rsidRDefault="008F3A7C" w:rsidP="008A369F">
      <w:pPr>
        <w:widowControl/>
        <w:numPr>
          <w:ilvl w:val="0"/>
          <w:numId w:val="3"/>
        </w:numPr>
        <w:suppressAutoHyphens w:val="0"/>
        <w:spacing w:after="100" w:afterAutospacing="1"/>
        <w:ind w:left="0"/>
        <w:contextualSpacing/>
        <w:jc w:val="both"/>
        <w:rPr>
          <w:rFonts w:eastAsia="Arial" w:cs="Times New Roman"/>
          <w:color w:val="000000"/>
          <w:sz w:val="24"/>
          <w:lang w:eastAsia="es-ES" w:bidi="ar-SA"/>
        </w:rPr>
      </w:pPr>
      <w:r w:rsidRPr="008F3A7C">
        <w:rPr>
          <w:rFonts w:eastAsia="Arial" w:cs="Times New Roman"/>
          <w:color w:val="000000"/>
          <w:sz w:val="24"/>
          <w:lang w:eastAsia="es-ES" w:bidi="ar-SA"/>
        </w:rPr>
        <w:t xml:space="preserve">En particular, se considerará infracción tributaria simple, de acuerdo con lo previsto en el art. 198 de la Ley General Tributaria, la no presentación en plazo de la autoliquidación o declaración tributaria, en los casos de no sujeción por razón de inexistencia de incremento de valor. </w:t>
      </w:r>
    </w:p>
    <w:p w14:paraId="38006F4D" w14:textId="77777777" w:rsidR="008F3A7C" w:rsidRPr="008F3A7C" w:rsidRDefault="008F3A7C" w:rsidP="008A369F">
      <w:pPr>
        <w:widowControl/>
        <w:suppressAutoHyphens w:val="0"/>
        <w:spacing w:after="100" w:afterAutospacing="1"/>
        <w:rPr>
          <w:rFonts w:eastAsiaTheme="minorHAnsi" w:cs="Times New Roman"/>
          <w:sz w:val="24"/>
          <w:lang w:eastAsia="en-US" w:bidi="ar-SA"/>
        </w:rPr>
      </w:pPr>
    </w:p>
    <w:p w14:paraId="03BAACC6" w14:textId="77777777" w:rsidR="008F3A7C" w:rsidRPr="008F3A7C" w:rsidRDefault="008F3A7C" w:rsidP="008A369F">
      <w:pPr>
        <w:widowControl/>
        <w:suppressAutoHyphens w:val="0"/>
        <w:spacing w:after="100" w:afterAutospacing="1"/>
        <w:rPr>
          <w:rFonts w:eastAsiaTheme="minorHAnsi" w:cs="Times New Roman"/>
          <w:sz w:val="24"/>
          <w:lang w:eastAsia="en-US" w:bidi="ar-SA"/>
        </w:rPr>
      </w:pPr>
      <w:r w:rsidRPr="008F3A7C">
        <w:rPr>
          <w:rFonts w:eastAsiaTheme="minorHAnsi" w:cs="Times New Roman"/>
          <w:sz w:val="24"/>
          <w:lang w:eastAsia="en-US" w:bidi="ar-SA"/>
        </w:rPr>
        <w:t xml:space="preserve"> </w:t>
      </w:r>
    </w:p>
    <w:p w14:paraId="2B82EC91" w14:textId="77777777" w:rsidR="008F3A7C" w:rsidRPr="008F3A7C" w:rsidRDefault="008F3A7C" w:rsidP="008A369F">
      <w:pPr>
        <w:widowControl/>
        <w:suppressAutoHyphens w:val="0"/>
        <w:spacing w:after="100" w:afterAutospacing="1"/>
        <w:jc w:val="center"/>
        <w:rPr>
          <w:rFonts w:eastAsiaTheme="minorHAnsi" w:cs="Times New Roman"/>
          <w:b/>
          <w:bCs/>
          <w:sz w:val="24"/>
          <w:lang w:eastAsia="en-US" w:bidi="ar-SA"/>
        </w:rPr>
      </w:pPr>
      <w:r w:rsidRPr="008F3A7C">
        <w:rPr>
          <w:rFonts w:eastAsiaTheme="minorHAnsi" w:cs="Times New Roman"/>
          <w:b/>
          <w:bCs/>
          <w:sz w:val="24"/>
          <w:lang w:eastAsia="en-US" w:bidi="ar-SA"/>
        </w:rPr>
        <w:t xml:space="preserve">DISPOSICIÓN TRANSITORIA </w:t>
      </w:r>
    </w:p>
    <w:p w14:paraId="58BA38D6" w14:textId="77777777" w:rsidR="008F3A7C" w:rsidRPr="008F3A7C" w:rsidRDefault="008F3A7C" w:rsidP="008A369F">
      <w:pPr>
        <w:widowControl/>
        <w:suppressAutoHyphens w:val="0"/>
        <w:spacing w:after="100" w:afterAutospacing="1"/>
        <w:jc w:val="both"/>
        <w:rPr>
          <w:rFonts w:eastAsiaTheme="minorHAnsi" w:cs="Times New Roman"/>
          <w:sz w:val="24"/>
          <w:lang w:eastAsia="en-US" w:bidi="ar-SA"/>
        </w:rPr>
      </w:pPr>
      <w:r w:rsidRPr="008F3A7C">
        <w:rPr>
          <w:rFonts w:eastAsiaTheme="minorHAnsi" w:cs="Times New Roman"/>
          <w:sz w:val="24"/>
          <w:lang w:eastAsia="en-US" w:bidi="ar-SA"/>
        </w:rPr>
        <w:t xml:space="preserve"> </w:t>
      </w:r>
    </w:p>
    <w:p w14:paraId="7B23527D" w14:textId="77777777" w:rsidR="008F3A7C" w:rsidRPr="008F3A7C" w:rsidRDefault="008F3A7C" w:rsidP="008A369F">
      <w:pPr>
        <w:widowControl/>
        <w:suppressAutoHyphens w:val="0"/>
        <w:spacing w:after="100" w:afterAutospacing="1"/>
        <w:jc w:val="both"/>
        <w:rPr>
          <w:rFonts w:eastAsiaTheme="minorHAnsi" w:cs="Times New Roman"/>
          <w:sz w:val="24"/>
          <w:lang w:eastAsia="en-US" w:bidi="ar-SA"/>
        </w:rPr>
      </w:pPr>
      <w:r w:rsidRPr="008F3A7C">
        <w:rPr>
          <w:rFonts w:eastAsiaTheme="minorHAnsi" w:cs="Times New Roman"/>
          <w:sz w:val="24"/>
          <w:lang w:eastAsia="en-US" w:bidi="ar-SA"/>
        </w:rPr>
        <w:t xml:space="preserve">En el caso de enajenación de bienes por entidades jurídicas que hubieren satisfecho, por tenencia de los mismos, cuotas por la modalidad de Equivalencia del extinguido Arbitrio sobre el Incremento del Valor de los Terrenos, se practicará liquidación tomando como fecha originaria la de adquisición de dichos bienes (con el límite de veinte años), deduciendo de la cuota que resulte el importe de la cantidad o cantidades efectivamente satisfechas por dicha modalidad durante el período impositivo. </w:t>
      </w:r>
    </w:p>
    <w:p w14:paraId="15208311" w14:textId="77777777" w:rsidR="008F3A7C" w:rsidRPr="008F3A7C" w:rsidRDefault="008F3A7C" w:rsidP="008A369F">
      <w:pPr>
        <w:widowControl/>
        <w:suppressAutoHyphens w:val="0"/>
        <w:spacing w:after="100" w:afterAutospacing="1"/>
        <w:jc w:val="both"/>
        <w:rPr>
          <w:rFonts w:eastAsiaTheme="minorHAnsi" w:cs="Times New Roman"/>
          <w:sz w:val="24"/>
          <w:lang w:eastAsia="en-US" w:bidi="ar-SA"/>
        </w:rPr>
      </w:pPr>
      <w:r w:rsidRPr="008F3A7C">
        <w:rPr>
          <w:rFonts w:eastAsiaTheme="minorHAnsi" w:cs="Times New Roman"/>
          <w:sz w:val="24"/>
          <w:lang w:eastAsia="en-US" w:bidi="ar-SA"/>
        </w:rPr>
        <w:t xml:space="preserve">La prueba de las cantidades abonadas en su día por la modalidad de Equivalencia corresponderá a quienes pretendan su deducción del importe de la liquidación definitiva por concepto de Impuesto sobre el Incremento del Valor de los Terrenos de Naturaleza Urbana. </w:t>
      </w:r>
    </w:p>
    <w:p w14:paraId="1B50EE2E" w14:textId="77777777" w:rsidR="008F3A7C" w:rsidRPr="008F3A7C" w:rsidRDefault="008F3A7C" w:rsidP="008A369F">
      <w:pPr>
        <w:widowControl/>
        <w:suppressAutoHyphens w:val="0"/>
        <w:spacing w:after="100" w:afterAutospacing="1"/>
        <w:rPr>
          <w:rFonts w:eastAsiaTheme="minorHAnsi" w:cs="Times New Roman"/>
          <w:sz w:val="24"/>
          <w:lang w:eastAsia="en-US" w:bidi="ar-SA"/>
        </w:rPr>
      </w:pPr>
      <w:r w:rsidRPr="008F3A7C">
        <w:rPr>
          <w:rFonts w:eastAsiaTheme="minorHAnsi" w:cs="Times New Roman"/>
          <w:sz w:val="24"/>
          <w:lang w:eastAsia="en-US" w:bidi="ar-SA"/>
        </w:rPr>
        <w:t xml:space="preserve"> </w:t>
      </w:r>
    </w:p>
    <w:p w14:paraId="0ACE2DBC" w14:textId="77777777" w:rsidR="008F3A7C" w:rsidRPr="008F3A7C" w:rsidRDefault="008F3A7C" w:rsidP="008A369F">
      <w:pPr>
        <w:widowControl/>
        <w:suppressAutoHyphens w:val="0"/>
        <w:spacing w:after="100" w:afterAutospacing="1"/>
        <w:jc w:val="center"/>
        <w:rPr>
          <w:rFonts w:eastAsiaTheme="minorHAnsi" w:cs="Times New Roman"/>
          <w:b/>
          <w:bCs/>
          <w:sz w:val="24"/>
          <w:lang w:eastAsia="en-US" w:bidi="ar-SA"/>
        </w:rPr>
      </w:pPr>
      <w:r w:rsidRPr="008F3A7C">
        <w:rPr>
          <w:rFonts w:eastAsiaTheme="minorHAnsi" w:cs="Times New Roman"/>
          <w:b/>
          <w:bCs/>
          <w:sz w:val="24"/>
          <w:lang w:eastAsia="en-US" w:bidi="ar-SA"/>
        </w:rPr>
        <w:t xml:space="preserve">DISPOSICIONES FINALES </w:t>
      </w:r>
    </w:p>
    <w:p w14:paraId="22BD42AA" w14:textId="77777777" w:rsidR="008F3A7C" w:rsidRPr="008F3A7C" w:rsidRDefault="008F3A7C" w:rsidP="008A369F">
      <w:pPr>
        <w:widowControl/>
        <w:suppressAutoHyphens w:val="0"/>
        <w:spacing w:after="100" w:afterAutospacing="1"/>
        <w:rPr>
          <w:rFonts w:eastAsiaTheme="minorHAnsi" w:cs="Times New Roman"/>
          <w:sz w:val="24"/>
          <w:lang w:eastAsia="en-US" w:bidi="ar-SA"/>
        </w:rPr>
      </w:pPr>
      <w:r w:rsidRPr="008F3A7C">
        <w:rPr>
          <w:rFonts w:eastAsiaTheme="minorHAnsi" w:cs="Times New Roman"/>
          <w:sz w:val="24"/>
          <w:lang w:eastAsia="en-US" w:bidi="ar-SA"/>
        </w:rPr>
        <w:t xml:space="preserve"> </w:t>
      </w:r>
    </w:p>
    <w:p w14:paraId="51B34488" w14:textId="5A5951EE" w:rsidR="008F3A7C" w:rsidRPr="008F3A7C" w:rsidRDefault="008F3A7C" w:rsidP="008A369F">
      <w:pPr>
        <w:widowControl/>
        <w:suppressAutoHyphens w:val="0"/>
        <w:spacing w:after="100" w:afterAutospacing="1"/>
        <w:jc w:val="both"/>
        <w:rPr>
          <w:rFonts w:eastAsiaTheme="minorHAnsi" w:cs="Times New Roman"/>
          <w:sz w:val="24"/>
          <w:lang w:eastAsia="en-US" w:bidi="ar-SA"/>
        </w:rPr>
      </w:pPr>
      <w:r w:rsidRPr="008F3A7C">
        <w:rPr>
          <w:rFonts w:eastAsiaTheme="minorHAnsi" w:cs="Times New Roman"/>
          <w:b/>
          <w:bCs/>
          <w:sz w:val="24"/>
          <w:lang w:eastAsia="en-US" w:bidi="ar-SA"/>
        </w:rPr>
        <w:t>PRIMERA.</w:t>
      </w:r>
      <w:r w:rsidRPr="008F3A7C">
        <w:rPr>
          <w:rFonts w:eastAsiaTheme="minorHAnsi" w:cs="Times New Roman"/>
          <w:sz w:val="24"/>
          <w:lang w:eastAsia="en-US" w:bidi="ar-SA"/>
        </w:rPr>
        <w:t xml:space="preserve"> En lo no previsto en la presente Ordenanza, serán de aplicación subsidiariamente lo previsto en la vigente Ordenanza Fiscal General de Gestión, Inspección y Recaudación</w:t>
      </w:r>
      <w:r w:rsidR="008A3A8C">
        <w:rPr>
          <w:rFonts w:eastAsiaTheme="minorHAnsi" w:cs="Times New Roman"/>
          <w:sz w:val="24"/>
          <w:lang w:eastAsia="en-US" w:bidi="ar-SA"/>
        </w:rPr>
        <w:t>, en caso de existir,</w:t>
      </w:r>
      <w:r w:rsidRPr="008F3A7C">
        <w:rPr>
          <w:rFonts w:eastAsiaTheme="minorHAnsi" w:cs="Times New Roman"/>
          <w:sz w:val="24"/>
          <w:lang w:eastAsia="en-US" w:bidi="ar-SA"/>
        </w:rPr>
        <w:t xml:space="preserve"> el Texto Refundido de la Ley de Reguladora de las Haciendas Locales, aprobado por Real Decreto Legislativo 2/2004, de 5 de marzo; la Ley de Presupuestos Generales del Estado de cada año, la Ley 58/2003, de 17 de diciembre, General Tributaria y cuantas normas se dicten para su aplicación.  </w:t>
      </w:r>
    </w:p>
    <w:p w14:paraId="6558E7E6" w14:textId="77777777" w:rsidR="008F3A7C" w:rsidRPr="008F3A7C" w:rsidRDefault="008F3A7C" w:rsidP="008A369F">
      <w:pPr>
        <w:widowControl/>
        <w:suppressAutoHyphens w:val="0"/>
        <w:spacing w:after="100" w:afterAutospacing="1"/>
        <w:jc w:val="both"/>
        <w:rPr>
          <w:rFonts w:eastAsiaTheme="minorHAnsi" w:cs="Times New Roman"/>
          <w:sz w:val="24"/>
          <w:lang w:eastAsia="en-US" w:bidi="ar-SA"/>
        </w:rPr>
      </w:pPr>
      <w:r w:rsidRPr="008F3A7C">
        <w:rPr>
          <w:rFonts w:eastAsiaTheme="minorHAnsi" w:cs="Times New Roman"/>
          <w:b/>
          <w:bCs/>
          <w:sz w:val="24"/>
          <w:lang w:eastAsia="en-US" w:bidi="ar-SA"/>
        </w:rPr>
        <w:t>SEGUNDA.</w:t>
      </w:r>
      <w:r w:rsidRPr="008F3A7C">
        <w:rPr>
          <w:rFonts w:eastAsiaTheme="minorHAnsi" w:cs="Times New Roman"/>
          <w:sz w:val="24"/>
          <w:lang w:eastAsia="en-US" w:bidi="ar-SA"/>
        </w:rPr>
        <w:t xml:space="preserve"> Esta Ordenanza entrará en vigor al día siguiente a su publicación y tendrá aplicación desde entonces y seguirá en vigor mientras no se acuerde su modificación o derogación expresa. </w:t>
      </w:r>
    </w:p>
    <w:p w14:paraId="31AEC8AC" w14:textId="77777777" w:rsidR="000676B1" w:rsidRDefault="000676B1" w:rsidP="008A369F">
      <w:pPr>
        <w:widowControl/>
        <w:suppressAutoHyphens w:val="0"/>
        <w:spacing w:after="100" w:afterAutospacing="1"/>
        <w:rPr>
          <w:rFonts w:eastAsiaTheme="minorHAnsi" w:cs="Times New Roman"/>
          <w:sz w:val="24"/>
          <w:lang w:eastAsia="en-US" w:bidi="ar-SA"/>
        </w:rPr>
      </w:pPr>
    </w:p>
    <w:p w14:paraId="1EC5623C" w14:textId="55F095A0" w:rsidR="008F3A7C" w:rsidRDefault="000676B1" w:rsidP="008A369F">
      <w:pPr>
        <w:widowControl/>
        <w:suppressAutoHyphens w:val="0"/>
        <w:spacing w:after="100" w:afterAutospacing="1"/>
        <w:rPr>
          <w:rFonts w:eastAsiaTheme="minorHAnsi" w:cs="Times New Roman"/>
          <w:sz w:val="24"/>
          <w:lang w:eastAsia="en-US" w:bidi="ar-SA"/>
        </w:rPr>
      </w:pPr>
      <w:r>
        <w:rPr>
          <w:rFonts w:eastAsiaTheme="minorHAnsi" w:cs="Times New Roman"/>
          <w:sz w:val="24"/>
          <w:lang w:eastAsia="en-US" w:bidi="ar-SA"/>
        </w:rPr>
        <w:t>Texto aprobado en Pleno 22/02/2022</w:t>
      </w:r>
      <w:proofErr w:type="gramStart"/>
      <w:r>
        <w:rPr>
          <w:rFonts w:eastAsiaTheme="minorHAnsi" w:cs="Times New Roman"/>
          <w:sz w:val="24"/>
          <w:lang w:eastAsia="en-US" w:bidi="ar-SA"/>
        </w:rPr>
        <w:t>-  Publicación</w:t>
      </w:r>
      <w:proofErr w:type="gramEnd"/>
      <w:r>
        <w:rPr>
          <w:rFonts w:eastAsiaTheme="minorHAnsi" w:cs="Times New Roman"/>
          <w:sz w:val="24"/>
          <w:lang w:eastAsia="en-US" w:bidi="ar-SA"/>
        </w:rPr>
        <w:t xml:space="preserve"> definitiva BOP 29/04/2022</w:t>
      </w:r>
      <w:r w:rsidR="008F3A7C" w:rsidRPr="008F3A7C">
        <w:rPr>
          <w:rFonts w:eastAsiaTheme="minorHAnsi" w:cs="Times New Roman"/>
          <w:sz w:val="24"/>
          <w:lang w:eastAsia="en-US" w:bidi="ar-SA"/>
        </w:rPr>
        <w:t xml:space="preserve"> </w:t>
      </w:r>
    </w:p>
    <w:p w14:paraId="09A90A79" w14:textId="77315849" w:rsidR="00A53DF1" w:rsidRPr="008F3A7C" w:rsidRDefault="00A53DF1" w:rsidP="008A369F">
      <w:pPr>
        <w:widowControl/>
        <w:suppressAutoHyphens w:val="0"/>
        <w:spacing w:after="100" w:afterAutospacing="1"/>
        <w:rPr>
          <w:rFonts w:eastAsiaTheme="minorHAnsi" w:cs="Times New Roman"/>
          <w:sz w:val="24"/>
          <w:lang w:eastAsia="en-US" w:bidi="ar-SA"/>
        </w:rPr>
      </w:pPr>
    </w:p>
    <w:p w14:paraId="037A3E37" w14:textId="77777777" w:rsidR="00C76803" w:rsidRPr="00C76803" w:rsidRDefault="001966AA" w:rsidP="00C76803">
      <w:pPr>
        <w:widowControl/>
        <w:suppressAutoHyphens w:val="0"/>
        <w:rPr>
          <w:rFonts w:cs="Times New Roman"/>
          <w:b/>
          <w:bCs/>
          <w:sz w:val="24"/>
        </w:rPr>
      </w:pPr>
      <w:r>
        <w:rPr>
          <w:rFonts w:cs="Times New Roman"/>
          <w:sz w:val="24"/>
        </w:rPr>
        <w:br w:type="page"/>
      </w:r>
      <w:r w:rsidR="00C76803" w:rsidRPr="00C76803">
        <w:rPr>
          <w:rFonts w:cs="Times New Roman"/>
          <w:b/>
          <w:bCs/>
          <w:sz w:val="24"/>
        </w:rPr>
        <w:t>ANEXO COEFICIENTES ACTUALIZADOS EJERCICIO 2025</w:t>
      </w:r>
    </w:p>
    <w:p w14:paraId="03B18240" w14:textId="77777777" w:rsidR="00C76803" w:rsidRPr="00C76803" w:rsidRDefault="00C76803" w:rsidP="00C76803">
      <w:pPr>
        <w:widowControl/>
        <w:suppressAutoHyphens w:val="0"/>
        <w:rPr>
          <w:rFonts w:cs="Times New Roman"/>
          <w:b/>
          <w:bCs/>
          <w:sz w:val="24"/>
        </w:rPr>
      </w:pPr>
      <w:r w:rsidRPr="00C76803">
        <w:rPr>
          <w:rFonts w:cs="Times New Roman"/>
          <w:b/>
          <w:bCs/>
          <w:sz w:val="24"/>
        </w:rPr>
        <w:t>(Coeficientes aplicables: Máximos previstos conforme al artículo 107.4 Real Decreto Legislativo 2/2004, de 5 de marzo, por el que se aprueba el texto refundido de la Ley Reguladora de las Haciendas Locales)</w:t>
      </w:r>
    </w:p>
    <w:p w14:paraId="4BDE828D" w14:textId="77777777" w:rsidR="00C76803" w:rsidRPr="00C76803" w:rsidRDefault="00C76803" w:rsidP="00C76803">
      <w:pPr>
        <w:widowControl/>
        <w:suppressAutoHyphens w:val="0"/>
        <w:rPr>
          <w:rFonts w:cs="Times New Roman"/>
          <w:sz w:val="24"/>
        </w:rPr>
      </w:pPr>
    </w:p>
    <w:tbl>
      <w:tblPr>
        <w:tblW w:w="7650" w:type="dxa"/>
        <w:tblBorders>
          <w:insideH w:val="nil"/>
          <w:insideV w:val="nil"/>
        </w:tblBorders>
        <w:tblLayout w:type="fixed"/>
        <w:tblLook w:val="0600" w:firstRow="0" w:lastRow="0" w:firstColumn="0" w:lastColumn="0" w:noHBand="1" w:noVBand="1"/>
      </w:tblPr>
      <w:tblGrid>
        <w:gridCol w:w="3821"/>
        <w:gridCol w:w="3829"/>
      </w:tblGrid>
      <w:tr w:rsidR="00C76803" w:rsidRPr="00C76803" w14:paraId="66E00D5A" w14:textId="77777777" w:rsidTr="00C76803">
        <w:tc>
          <w:tcPr>
            <w:tcW w:w="38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24348FE" w14:textId="77777777" w:rsidR="00C76803" w:rsidRPr="00C76803" w:rsidRDefault="00C76803" w:rsidP="00C76803">
            <w:pPr>
              <w:widowControl/>
              <w:suppressAutoHyphens w:val="0"/>
              <w:rPr>
                <w:rFonts w:cs="Times New Roman"/>
                <w:sz w:val="24"/>
              </w:rPr>
            </w:pPr>
            <w:r w:rsidRPr="00C76803">
              <w:rPr>
                <w:rFonts w:cs="Times New Roman"/>
                <w:b/>
                <w:sz w:val="24"/>
              </w:rPr>
              <w:t>Periodo de generación</w:t>
            </w:r>
          </w:p>
        </w:tc>
        <w:tc>
          <w:tcPr>
            <w:tcW w:w="3827" w:type="dxa"/>
            <w:tcBorders>
              <w:top w:val="single" w:sz="6" w:space="0" w:color="000000"/>
              <w:left w:val="single" w:sz="6" w:space="0" w:color="CCCCCC"/>
              <w:bottom w:val="single" w:sz="4" w:space="0" w:color="auto"/>
              <w:right w:val="single" w:sz="6" w:space="0" w:color="000000"/>
            </w:tcBorders>
            <w:tcMar>
              <w:top w:w="40" w:type="dxa"/>
              <w:left w:w="40" w:type="dxa"/>
              <w:bottom w:w="40" w:type="dxa"/>
              <w:right w:w="40" w:type="dxa"/>
            </w:tcMar>
            <w:vAlign w:val="bottom"/>
            <w:hideMark/>
          </w:tcPr>
          <w:p w14:paraId="5A541615" w14:textId="77777777" w:rsidR="00C76803" w:rsidRPr="00C76803" w:rsidRDefault="00C76803" w:rsidP="00C76803">
            <w:pPr>
              <w:widowControl/>
              <w:suppressAutoHyphens w:val="0"/>
              <w:rPr>
                <w:rFonts w:cs="Times New Roman"/>
                <w:sz w:val="24"/>
              </w:rPr>
            </w:pPr>
            <w:r w:rsidRPr="00C76803">
              <w:rPr>
                <w:rFonts w:cs="Times New Roman"/>
                <w:b/>
                <w:sz w:val="24"/>
              </w:rPr>
              <w:t>Coeficiente RDL09/2024</w:t>
            </w:r>
          </w:p>
        </w:tc>
      </w:tr>
      <w:tr w:rsidR="00C76803" w:rsidRPr="00C76803" w14:paraId="1BAD59EF" w14:textId="77777777" w:rsidTr="00C76803">
        <w:trPr>
          <w:trHeight w:val="315"/>
        </w:trPr>
        <w:tc>
          <w:tcPr>
            <w:tcW w:w="3820" w:type="dxa"/>
            <w:tcBorders>
              <w:top w:val="single" w:sz="6" w:space="0" w:color="CCCCCC"/>
              <w:left w:val="single" w:sz="6" w:space="0" w:color="000000"/>
              <w:bottom w:val="single" w:sz="6" w:space="0" w:color="CCCCCC"/>
              <w:right w:val="single" w:sz="4" w:space="0" w:color="auto"/>
            </w:tcBorders>
            <w:shd w:val="clear" w:color="auto" w:fill="FFFFFF"/>
            <w:tcMar>
              <w:top w:w="40" w:type="dxa"/>
              <w:left w:w="40" w:type="dxa"/>
              <w:bottom w:w="40" w:type="dxa"/>
              <w:right w:w="40" w:type="dxa"/>
            </w:tcMar>
            <w:vAlign w:val="bottom"/>
            <w:hideMark/>
          </w:tcPr>
          <w:p w14:paraId="3C6D1AD9" w14:textId="77777777" w:rsidR="00C76803" w:rsidRPr="00C76803" w:rsidRDefault="00C76803" w:rsidP="00C76803">
            <w:pPr>
              <w:widowControl/>
              <w:suppressAutoHyphens w:val="0"/>
              <w:rPr>
                <w:rFonts w:cs="Times New Roman"/>
                <w:sz w:val="24"/>
              </w:rPr>
            </w:pPr>
            <w:r w:rsidRPr="00C76803">
              <w:rPr>
                <w:rFonts w:cs="Times New Roman"/>
                <w:sz w:val="24"/>
              </w:rPr>
              <w:t>Inferior a 1 año.</w:t>
            </w:r>
          </w:p>
        </w:tc>
        <w:tc>
          <w:tcPr>
            <w:tcW w:w="3827" w:type="dxa"/>
            <w:tcBorders>
              <w:top w:val="single" w:sz="4" w:space="0" w:color="auto"/>
              <w:left w:val="single" w:sz="4" w:space="0" w:color="auto"/>
              <w:bottom w:val="nil"/>
              <w:right w:val="single" w:sz="4" w:space="0" w:color="auto"/>
            </w:tcBorders>
            <w:tcMar>
              <w:top w:w="40" w:type="dxa"/>
              <w:left w:w="40" w:type="dxa"/>
              <w:bottom w:w="40" w:type="dxa"/>
              <w:right w:w="40" w:type="dxa"/>
            </w:tcMar>
            <w:vAlign w:val="center"/>
            <w:hideMark/>
          </w:tcPr>
          <w:p w14:paraId="40ABD8EA" w14:textId="77777777" w:rsidR="00C76803" w:rsidRPr="00C76803" w:rsidRDefault="00C76803" w:rsidP="00C76803">
            <w:pPr>
              <w:widowControl/>
              <w:suppressAutoHyphens w:val="0"/>
              <w:rPr>
                <w:rFonts w:cs="Times New Roman"/>
                <w:sz w:val="24"/>
              </w:rPr>
            </w:pPr>
            <w:r w:rsidRPr="00C76803">
              <w:rPr>
                <w:rFonts w:cs="Times New Roman"/>
                <w:sz w:val="24"/>
              </w:rPr>
              <w:t>0,16</w:t>
            </w:r>
          </w:p>
        </w:tc>
      </w:tr>
      <w:tr w:rsidR="00C76803" w:rsidRPr="00C76803" w14:paraId="722B69B5" w14:textId="77777777" w:rsidTr="00C76803">
        <w:trPr>
          <w:trHeight w:val="315"/>
        </w:trPr>
        <w:tc>
          <w:tcPr>
            <w:tcW w:w="3820" w:type="dxa"/>
            <w:tcBorders>
              <w:top w:val="single" w:sz="6" w:space="0" w:color="CCCCCC"/>
              <w:left w:val="single" w:sz="6" w:space="0" w:color="000000"/>
              <w:bottom w:val="single" w:sz="6" w:space="0" w:color="CCCCCC"/>
              <w:right w:val="single" w:sz="4" w:space="0" w:color="auto"/>
            </w:tcBorders>
            <w:shd w:val="clear" w:color="auto" w:fill="FFFFFF"/>
            <w:tcMar>
              <w:top w:w="40" w:type="dxa"/>
              <w:left w:w="40" w:type="dxa"/>
              <w:bottom w:w="40" w:type="dxa"/>
              <w:right w:w="40" w:type="dxa"/>
            </w:tcMar>
            <w:vAlign w:val="bottom"/>
            <w:hideMark/>
          </w:tcPr>
          <w:p w14:paraId="645FDFE4" w14:textId="77777777" w:rsidR="00C76803" w:rsidRPr="00C76803" w:rsidRDefault="00C76803" w:rsidP="00C76803">
            <w:pPr>
              <w:widowControl/>
              <w:suppressAutoHyphens w:val="0"/>
              <w:rPr>
                <w:rFonts w:cs="Times New Roman"/>
                <w:sz w:val="24"/>
              </w:rPr>
            </w:pPr>
            <w:r w:rsidRPr="00C76803">
              <w:rPr>
                <w:rFonts w:cs="Times New Roman"/>
                <w:sz w:val="24"/>
              </w:rPr>
              <w:t>1 año.</w:t>
            </w:r>
          </w:p>
        </w:tc>
        <w:tc>
          <w:tcPr>
            <w:tcW w:w="3827" w:type="dxa"/>
            <w:tcBorders>
              <w:top w:val="nil"/>
              <w:left w:val="single" w:sz="4" w:space="0" w:color="auto"/>
              <w:bottom w:val="nil"/>
              <w:right w:val="single" w:sz="4" w:space="0" w:color="auto"/>
            </w:tcBorders>
            <w:tcMar>
              <w:top w:w="40" w:type="dxa"/>
              <w:left w:w="40" w:type="dxa"/>
              <w:bottom w:w="40" w:type="dxa"/>
              <w:right w:w="40" w:type="dxa"/>
            </w:tcMar>
            <w:vAlign w:val="center"/>
            <w:hideMark/>
          </w:tcPr>
          <w:p w14:paraId="4D1D2543" w14:textId="77777777" w:rsidR="00C76803" w:rsidRPr="00C76803" w:rsidRDefault="00C76803" w:rsidP="00C76803">
            <w:pPr>
              <w:widowControl/>
              <w:suppressAutoHyphens w:val="0"/>
              <w:rPr>
                <w:rFonts w:cs="Times New Roman"/>
                <w:sz w:val="24"/>
              </w:rPr>
            </w:pPr>
            <w:r w:rsidRPr="00C76803">
              <w:rPr>
                <w:rFonts w:cs="Times New Roman"/>
                <w:sz w:val="24"/>
              </w:rPr>
              <w:t>0,15</w:t>
            </w:r>
          </w:p>
        </w:tc>
      </w:tr>
      <w:tr w:rsidR="00C76803" w:rsidRPr="00C76803" w14:paraId="5029AD0E" w14:textId="77777777" w:rsidTr="00C76803">
        <w:trPr>
          <w:trHeight w:val="315"/>
        </w:trPr>
        <w:tc>
          <w:tcPr>
            <w:tcW w:w="3820" w:type="dxa"/>
            <w:tcBorders>
              <w:top w:val="single" w:sz="6" w:space="0" w:color="CCCCCC"/>
              <w:left w:val="single" w:sz="6" w:space="0" w:color="000000"/>
              <w:bottom w:val="single" w:sz="6" w:space="0" w:color="CCCCCC"/>
              <w:right w:val="single" w:sz="4" w:space="0" w:color="auto"/>
            </w:tcBorders>
            <w:shd w:val="clear" w:color="auto" w:fill="FFFFFF"/>
            <w:tcMar>
              <w:top w:w="40" w:type="dxa"/>
              <w:left w:w="40" w:type="dxa"/>
              <w:bottom w:w="40" w:type="dxa"/>
              <w:right w:w="40" w:type="dxa"/>
            </w:tcMar>
            <w:vAlign w:val="bottom"/>
            <w:hideMark/>
          </w:tcPr>
          <w:p w14:paraId="068333F4" w14:textId="77777777" w:rsidR="00C76803" w:rsidRPr="00C76803" w:rsidRDefault="00C76803" w:rsidP="00C76803">
            <w:pPr>
              <w:widowControl/>
              <w:suppressAutoHyphens w:val="0"/>
              <w:rPr>
                <w:rFonts w:cs="Times New Roman"/>
                <w:sz w:val="24"/>
              </w:rPr>
            </w:pPr>
            <w:r w:rsidRPr="00C76803">
              <w:rPr>
                <w:rFonts w:cs="Times New Roman"/>
                <w:sz w:val="24"/>
              </w:rPr>
              <w:t>2 años.</w:t>
            </w:r>
          </w:p>
        </w:tc>
        <w:tc>
          <w:tcPr>
            <w:tcW w:w="3827" w:type="dxa"/>
            <w:tcBorders>
              <w:top w:val="nil"/>
              <w:left w:val="single" w:sz="4" w:space="0" w:color="auto"/>
              <w:bottom w:val="nil"/>
              <w:right w:val="single" w:sz="4" w:space="0" w:color="auto"/>
            </w:tcBorders>
            <w:tcMar>
              <w:top w:w="40" w:type="dxa"/>
              <w:left w:w="40" w:type="dxa"/>
              <w:bottom w:w="40" w:type="dxa"/>
              <w:right w:w="40" w:type="dxa"/>
            </w:tcMar>
            <w:vAlign w:val="center"/>
            <w:hideMark/>
          </w:tcPr>
          <w:p w14:paraId="726CBA08" w14:textId="77777777" w:rsidR="00C76803" w:rsidRPr="00C76803" w:rsidRDefault="00C76803" w:rsidP="00C76803">
            <w:pPr>
              <w:widowControl/>
              <w:suppressAutoHyphens w:val="0"/>
              <w:rPr>
                <w:rFonts w:cs="Times New Roman"/>
                <w:sz w:val="24"/>
              </w:rPr>
            </w:pPr>
            <w:r w:rsidRPr="00C76803">
              <w:rPr>
                <w:rFonts w:cs="Times New Roman"/>
                <w:sz w:val="24"/>
              </w:rPr>
              <w:t>0,15</w:t>
            </w:r>
          </w:p>
        </w:tc>
      </w:tr>
      <w:tr w:rsidR="00C76803" w:rsidRPr="00C76803" w14:paraId="08EC37D8" w14:textId="77777777" w:rsidTr="00C76803">
        <w:trPr>
          <w:trHeight w:val="315"/>
        </w:trPr>
        <w:tc>
          <w:tcPr>
            <w:tcW w:w="3820" w:type="dxa"/>
            <w:tcBorders>
              <w:top w:val="single" w:sz="6" w:space="0" w:color="CCCCCC"/>
              <w:left w:val="single" w:sz="6" w:space="0" w:color="000000"/>
              <w:bottom w:val="single" w:sz="6" w:space="0" w:color="CCCCCC"/>
              <w:right w:val="single" w:sz="4" w:space="0" w:color="auto"/>
            </w:tcBorders>
            <w:shd w:val="clear" w:color="auto" w:fill="FFFFFF"/>
            <w:tcMar>
              <w:top w:w="40" w:type="dxa"/>
              <w:left w:w="40" w:type="dxa"/>
              <w:bottom w:w="40" w:type="dxa"/>
              <w:right w:w="40" w:type="dxa"/>
            </w:tcMar>
            <w:vAlign w:val="bottom"/>
            <w:hideMark/>
          </w:tcPr>
          <w:p w14:paraId="69E0DE81" w14:textId="77777777" w:rsidR="00C76803" w:rsidRPr="00C76803" w:rsidRDefault="00C76803" w:rsidP="00C76803">
            <w:pPr>
              <w:widowControl/>
              <w:suppressAutoHyphens w:val="0"/>
              <w:rPr>
                <w:rFonts w:cs="Times New Roman"/>
                <w:sz w:val="24"/>
              </w:rPr>
            </w:pPr>
            <w:r w:rsidRPr="00C76803">
              <w:rPr>
                <w:rFonts w:cs="Times New Roman"/>
                <w:sz w:val="24"/>
              </w:rPr>
              <w:t>3 años.</w:t>
            </w:r>
          </w:p>
        </w:tc>
        <w:tc>
          <w:tcPr>
            <w:tcW w:w="3827" w:type="dxa"/>
            <w:tcBorders>
              <w:top w:val="nil"/>
              <w:left w:val="single" w:sz="4" w:space="0" w:color="auto"/>
              <w:bottom w:val="nil"/>
              <w:right w:val="single" w:sz="4" w:space="0" w:color="auto"/>
            </w:tcBorders>
            <w:tcMar>
              <w:top w:w="40" w:type="dxa"/>
              <w:left w:w="40" w:type="dxa"/>
              <w:bottom w:w="40" w:type="dxa"/>
              <w:right w:w="40" w:type="dxa"/>
            </w:tcMar>
            <w:vAlign w:val="center"/>
            <w:hideMark/>
          </w:tcPr>
          <w:p w14:paraId="72C4F4B2" w14:textId="77777777" w:rsidR="00C76803" w:rsidRPr="00C76803" w:rsidRDefault="00C76803" w:rsidP="00C76803">
            <w:pPr>
              <w:widowControl/>
              <w:suppressAutoHyphens w:val="0"/>
              <w:rPr>
                <w:rFonts w:cs="Times New Roman"/>
                <w:sz w:val="24"/>
              </w:rPr>
            </w:pPr>
            <w:r w:rsidRPr="00C76803">
              <w:rPr>
                <w:rFonts w:cs="Times New Roman"/>
                <w:sz w:val="24"/>
              </w:rPr>
              <w:t>0,15</w:t>
            </w:r>
          </w:p>
        </w:tc>
      </w:tr>
      <w:tr w:rsidR="00C76803" w:rsidRPr="00C76803" w14:paraId="51A8061A" w14:textId="77777777" w:rsidTr="00C76803">
        <w:trPr>
          <w:trHeight w:val="315"/>
        </w:trPr>
        <w:tc>
          <w:tcPr>
            <w:tcW w:w="3820" w:type="dxa"/>
            <w:tcBorders>
              <w:top w:val="single" w:sz="6" w:space="0" w:color="CCCCCC"/>
              <w:left w:val="single" w:sz="6" w:space="0" w:color="000000"/>
              <w:bottom w:val="single" w:sz="6" w:space="0" w:color="CCCCCC"/>
              <w:right w:val="single" w:sz="4" w:space="0" w:color="auto"/>
            </w:tcBorders>
            <w:shd w:val="clear" w:color="auto" w:fill="FFFFFF"/>
            <w:tcMar>
              <w:top w:w="40" w:type="dxa"/>
              <w:left w:w="40" w:type="dxa"/>
              <w:bottom w:w="40" w:type="dxa"/>
              <w:right w:w="40" w:type="dxa"/>
            </w:tcMar>
            <w:vAlign w:val="bottom"/>
            <w:hideMark/>
          </w:tcPr>
          <w:p w14:paraId="69271196" w14:textId="77777777" w:rsidR="00C76803" w:rsidRPr="00C76803" w:rsidRDefault="00C76803" w:rsidP="00C76803">
            <w:pPr>
              <w:widowControl/>
              <w:suppressAutoHyphens w:val="0"/>
              <w:rPr>
                <w:rFonts w:cs="Times New Roman"/>
                <w:sz w:val="24"/>
              </w:rPr>
            </w:pPr>
            <w:r w:rsidRPr="00C76803">
              <w:rPr>
                <w:rFonts w:cs="Times New Roman"/>
                <w:sz w:val="24"/>
              </w:rPr>
              <w:t>4 años.</w:t>
            </w:r>
          </w:p>
        </w:tc>
        <w:tc>
          <w:tcPr>
            <w:tcW w:w="3827" w:type="dxa"/>
            <w:tcBorders>
              <w:top w:val="nil"/>
              <w:left w:val="single" w:sz="4" w:space="0" w:color="auto"/>
              <w:bottom w:val="nil"/>
              <w:right w:val="single" w:sz="4" w:space="0" w:color="auto"/>
            </w:tcBorders>
            <w:tcMar>
              <w:top w:w="40" w:type="dxa"/>
              <w:left w:w="40" w:type="dxa"/>
              <w:bottom w:w="40" w:type="dxa"/>
              <w:right w:w="40" w:type="dxa"/>
            </w:tcMar>
            <w:vAlign w:val="center"/>
            <w:hideMark/>
          </w:tcPr>
          <w:p w14:paraId="1ADAA992" w14:textId="77777777" w:rsidR="00C76803" w:rsidRPr="00C76803" w:rsidRDefault="00C76803" w:rsidP="00C76803">
            <w:pPr>
              <w:widowControl/>
              <w:suppressAutoHyphens w:val="0"/>
              <w:rPr>
                <w:rFonts w:cs="Times New Roman"/>
                <w:sz w:val="24"/>
              </w:rPr>
            </w:pPr>
            <w:r w:rsidRPr="00C76803">
              <w:rPr>
                <w:rFonts w:cs="Times New Roman"/>
                <w:sz w:val="24"/>
              </w:rPr>
              <w:t>0,16</w:t>
            </w:r>
          </w:p>
        </w:tc>
      </w:tr>
      <w:tr w:rsidR="00C76803" w:rsidRPr="00C76803" w14:paraId="2B44DD3F" w14:textId="77777777" w:rsidTr="00C76803">
        <w:trPr>
          <w:trHeight w:val="315"/>
        </w:trPr>
        <w:tc>
          <w:tcPr>
            <w:tcW w:w="3820" w:type="dxa"/>
            <w:tcBorders>
              <w:top w:val="single" w:sz="6" w:space="0" w:color="CCCCCC"/>
              <w:left w:val="single" w:sz="6" w:space="0" w:color="000000"/>
              <w:bottom w:val="single" w:sz="6" w:space="0" w:color="CCCCCC"/>
              <w:right w:val="single" w:sz="4" w:space="0" w:color="auto"/>
            </w:tcBorders>
            <w:shd w:val="clear" w:color="auto" w:fill="FFFFFF"/>
            <w:tcMar>
              <w:top w:w="40" w:type="dxa"/>
              <w:left w:w="40" w:type="dxa"/>
              <w:bottom w:w="40" w:type="dxa"/>
              <w:right w:w="40" w:type="dxa"/>
            </w:tcMar>
            <w:vAlign w:val="bottom"/>
            <w:hideMark/>
          </w:tcPr>
          <w:p w14:paraId="35FEF8E6" w14:textId="77777777" w:rsidR="00C76803" w:rsidRPr="00C76803" w:rsidRDefault="00C76803" w:rsidP="00C76803">
            <w:pPr>
              <w:widowControl/>
              <w:suppressAutoHyphens w:val="0"/>
              <w:rPr>
                <w:rFonts w:cs="Times New Roman"/>
                <w:sz w:val="24"/>
              </w:rPr>
            </w:pPr>
            <w:r w:rsidRPr="00C76803">
              <w:rPr>
                <w:rFonts w:cs="Times New Roman"/>
                <w:sz w:val="24"/>
              </w:rPr>
              <w:t>5 años.</w:t>
            </w:r>
          </w:p>
        </w:tc>
        <w:tc>
          <w:tcPr>
            <w:tcW w:w="3827" w:type="dxa"/>
            <w:tcBorders>
              <w:top w:val="nil"/>
              <w:left w:val="single" w:sz="4" w:space="0" w:color="auto"/>
              <w:bottom w:val="nil"/>
              <w:right w:val="single" w:sz="4" w:space="0" w:color="auto"/>
            </w:tcBorders>
            <w:tcMar>
              <w:top w:w="40" w:type="dxa"/>
              <w:left w:w="40" w:type="dxa"/>
              <w:bottom w:w="40" w:type="dxa"/>
              <w:right w:w="40" w:type="dxa"/>
            </w:tcMar>
            <w:vAlign w:val="center"/>
            <w:hideMark/>
          </w:tcPr>
          <w:p w14:paraId="119F6726" w14:textId="77777777" w:rsidR="00C76803" w:rsidRPr="00C76803" w:rsidRDefault="00C76803" w:rsidP="00C76803">
            <w:pPr>
              <w:widowControl/>
              <w:suppressAutoHyphens w:val="0"/>
              <w:rPr>
                <w:rFonts w:cs="Times New Roman"/>
                <w:sz w:val="24"/>
              </w:rPr>
            </w:pPr>
            <w:r w:rsidRPr="00C76803">
              <w:rPr>
                <w:rFonts w:cs="Times New Roman"/>
                <w:sz w:val="24"/>
              </w:rPr>
              <w:t>0,18</w:t>
            </w:r>
          </w:p>
        </w:tc>
      </w:tr>
      <w:tr w:rsidR="00C76803" w:rsidRPr="00C76803" w14:paraId="3727C016" w14:textId="77777777" w:rsidTr="00C76803">
        <w:trPr>
          <w:trHeight w:val="315"/>
        </w:trPr>
        <w:tc>
          <w:tcPr>
            <w:tcW w:w="3820" w:type="dxa"/>
            <w:tcBorders>
              <w:top w:val="single" w:sz="6" w:space="0" w:color="CCCCCC"/>
              <w:left w:val="single" w:sz="6" w:space="0" w:color="000000"/>
              <w:bottom w:val="single" w:sz="6" w:space="0" w:color="CCCCCC"/>
              <w:right w:val="single" w:sz="4" w:space="0" w:color="auto"/>
            </w:tcBorders>
            <w:shd w:val="clear" w:color="auto" w:fill="FFFFFF"/>
            <w:tcMar>
              <w:top w:w="40" w:type="dxa"/>
              <w:left w:w="40" w:type="dxa"/>
              <w:bottom w:w="40" w:type="dxa"/>
              <w:right w:w="40" w:type="dxa"/>
            </w:tcMar>
            <w:vAlign w:val="bottom"/>
            <w:hideMark/>
          </w:tcPr>
          <w:p w14:paraId="0BE87575" w14:textId="77777777" w:rsidR="00C76803" w:rsidRPr="00C76803" w:rsidRDefault="00C76803" w:rsidP="00C76803">
            <w:pPr>
              <w:widowControl/>
              <w:suppressAutoHyphens w:val="0"/>
              <w:rPr>
                <w:rFonts w:cs="Times New Roman"/>
                <w:sz w:val="24"/>
              </w:rPr>
            </w:pPr>
            <w:r w:rsidRPr="00C76803">
              <w:rPr>
                <w:rFonts w:cs="Times New Roman"/>
                <w:sz w:val="24"/>
              </w:rPr>
              <w:t>6 años.</w:t>
            </w:r>
          </w:p>
        </w:tc>
        <w:tc>
          <w:tcPr>
            <w:tcW w:w="3827" w:type="dxa"/>
            <w:tcBorders>
              <w:top w:val="nil"/>
              <w:left w:val="single" w:sz="4" w:space="0" w:color="auto"/>
              <w:bottom w:val="nil"/>
              <w:right w:val="single" w:sz="4" w:space="0" w:color="auto"/>
            </w:tcBorders>
            <w:tcMar>
              <w:top w:w="40" w:type="dxa"/>
              <w:left w:w="40" w:type="dxa"/>
              <w:bottom w:w="40" w:type="dxa"/>
              <w:right w:w="40" w:type="dxa"/>
            </w:tcMar>
            <w:vAlign w:val="center"/>
            <w:hideMark/>
          </w:tcPr>
          <w:p w14:paraId="6FEECC7D" w14:textId="77777777" w:rsidR="00C76803" w:rsidRPr="00C76803" w:rsidRDefault="00C76803" w:rsidP="00C76803">
            <w:pPr>
              <w:widowControl/>
              <w:suppressAutoHyphens w:val="0"/>
              <w:rPr>
                <w:rFonts w:cs="Times New Roman"/>
                <w:sz w:val="24"/>
              </w:rPr>
            </w:pPr>
            <w:r w:rsidRPr="00C76803">
              <w:rPr>
                <w:rFonts w:cs="Times New Roman"/>
                <w:sz w:val="24"/>
              </w:rPr>
              <w:t>0,20</w:t>
            </w:r>
          </w:p>
        </w:tc>
      </w:tr>
      <w:tr w:rsidR="00C76803" w:rsidRPr="00C76803" w14:paraId="7F7A23E3" w14:textId="77777777" w:rsidTr="00C76803">
        <w:trPr>
          <w:trHeight w:val="315"/>
        </w:trPr>
        <w:tc>
          <w:tcPr>
            <w:tcW w:w="3820" w:type="dxa"/>
            <w:tcBorders>
              <w:top w:val="single" w:sz="6" w:space="0" w:color="CCCCCC"/>
              <w:left w:val="single" w:sz="6" w:space="0" w:color="000000"/>
              <w:bottom w:val="single" w:sz="6" w:space="0" w:color="CCCCCC"/>
              <w:right w:val="single" w:sz="4" w:space="0" w:color="auto"/>
            </w:tcBorders>
            <w:shd w:val="clear" w:color="auto" w:fill="FFFFFF"/>
            <w:tcMar>
              <w:top w:w="40" w:type="dxa"/>
              <w:left w:w="40" w:type="dxa"/>
              <w:bottom w:w="40" w:type="dxa"/>
              <w:right w:w="40" w:type="dxa"/>
            </w:tcMar>
            <w:vAlign w:val="bottom"/>
            <w:hideMark/>
          </w:tcPr>
          <w:p w14:paraId="0B00DC65" w14:textId="77777777" w:rsidR="00C76803" w:rsidRPr="00C76803" w:rsidRDefault="00C76803" w:rsidP="00C76803">
            <w:pPr>
              <w:widowControl/>
              <w:suppressAutoHyphens w:val="0"/>
              <w:rPr>
                <w:rFonts w:cs="Times New Roman"/>
                <w:sz w:val="24"/>
              </w:rPr>
            </w:pPr>
            <w:r w:rsidRPr="00C76803">
              <w:rPr>
                <w:rFonts w:cs="Times New Roman"/>
                <w:sz w:val="24"/>
              </w:rPr>
              <w:t>7 años.</w:t>
            </w:r>
          </w:p>
        </w:tc>
        <w:tc>
          <w:tcPr>
            <w:tcW w:w="3827" w:type="dxa"/>
            <w:tcBorders>
              <w:top w:val="nil"/>
              <w:left w:val="single" w:sz="4" w:space="0" w:color="auto"/>
              <w:bottom w:val="nil"/>
              <w:right w:val="single" w:sz="4" w:space="0" w:color="auto"/>
            </w:tcBorders>
            <w:tcMar>
              <w:top w:w="40" w:type="dxa"/>
              <w:left w:w="40" w:type="dxa"/>
              <w:bottom w:w="40" w:type="dxa"/>
              <w:right w:w="40" w:type="dxa"/>
            </w:tcMar>
            <w:vAlign w:val="center"/>
            <w:hideMark/>
          </w:tcPr>
          <w:p w14:paraId="3B13BE59" w14:textId="77777777" w:rsidR="00C76803" w:rsidRPr="00C76803" w:rsidRDefault="00C76803" w:rsidP="00C76803">
            <w:pPr>
              <w:widowControl/>
              <w:suppressAutoHyphens w:val="0"/>
              <w:rPr>
                <w:rFonts w:cs="Times New Roman"/>
                <w:sz w:val="24"/>
              </w:rPr>
            </w:pPr>
            <w:r w:rsidRPr="00C76803">
              <w:rPr>
                <w:rFonts w:cs="Times New Roman"/>
                <w:sz w:val="24"/>
              </w:rPr>
              <w:t>0,22</w:t>
            </w:r>
          </w:p>
        </w:tc>
      </w:tr>
      <w:tr w:rsidR="00C76803" w:rsidRPr="00C76803" w14:paraId="5F6FF8B9" w14:textId="77777777" w:rsidTr="00C76803">
        <w:trPr>
          <w:trHeight w:val="315"/>
        </w:trPr>
        <w:tc>
          <w:tcPr>
            <w:tcW w:w="3820" w:type="dxa"/>
            <w:tcBorders>
              <w:top w:val="single" w:sz="6" w:space="0" w:color="CCCCCC"/>
              <w:left w:val="single" w:sz="6" w:space="0" w:color="000000"/>
              <w:bottom w:val="single" w:sz="6" w:space="0" w:color="CCCCCC"/>
              <w:right w:val="single" w:sz="4" w:space="0" w:color="auto"/>
            </w:tcBorders>
            <w:shd w:val="clear" w:color="auto" w:fill="FFFFFF"/>
            <w:tcMar>
              <w:top w:w="40" w:type="dxa"/>
              <w:left w:w="40" w:type="dxa"/>
              <w:bottom w:w="40" w:type="dxa"/>
              <w:right w:w="40" w:type="dxa"/>
            </w:tcMar>
            <w:vAlign w:val="bottom"/>
            <w:hideMark/>
          </w:tcPr>
          <w:p w14:paraId="0BBFA737" w14:textId="77777777" w:rsidR="00C76803" w:rsidRPr="00C76803" w:rsidRDefault="00C76803" w:rsidP="00C76803">
            <w:pPr>
              <w:widowControl/>
              <w:suppressAutoHyphens w:val="0"/>
              <w:rPr>
                <w:rFonts w:cs="Times New Roman"/>
                <w:sz w:val="24"/>
              </w:rPr>
            </w:pPr>
            <w:r w:rsidRPr="00C76803">
              <w:rPr>
                <w:rFonts w:cs="Times New Roman"/>
                <w:sz w:val="24"/>
              </w:rPr>
              <w:t>8 años.</w:t>
            </w:r>
          </w:p>
        </w:tc>
        <w:tc>
          <w:tcPr>
            <w:tcW w:w="3827" w:type="dxa"/>
            <w:tcBorders>
              <w:top w:val="nil"/>
              <w:left w:val="single" w:sz="4" w:space="0" w:color="auto"/>
              <w:bottom w:val="nil"/>
              <w:right w:val="single" w:sz="4" w:space="0" w:color="auto"/>
            </w:tcBorders>
            <w:tcMar>
              <w:top w:w="40" w:type="dxa"/>
              <w:left w:w="40" w:type="dxa"/>
              <w:bottom w:w="40" w:type="dxa"/>
              <w:right w:w="40" w:type="dxa"/>
            </w:tcMar>
            <w:vAlign w:val="center"/>
            <w:hideMark/>
          </w:tcPr>
          <w:p w14:paraId="527EA43F" w14:textId="77777777" w:rsidR="00C76803" w:rsidRPr="00C76803" w:rsidRDefault="00C76803" w:rsidP="00C76803">
            <w:pPr>
              <w:widowControl/>
              <w:suppressAutoHyphens w:val="0"/>
              <w:rPr>
                <w:rFonts w:cs="Times New Roman"/>
                <w:sz w:val="24"/>
              </w:rPr>
            </w:pPr>
            <w:r w:rsidRPr="00C76803">
              <w:rPr>
                <w:rFonts w:cs="Times New Roman"/>
                <w:sz w:val="24"/>
              </w:rPr>
              <w:t>0,23</w:t>
            </w:r>
          </w:p>
        </w:tc>
      </w:tr>
      <w:tr w:rsidR="00C76803" w:rsidRPr="00C76803" w14:paraId="5D1C9B97" w14:textId="77777777" w:rsidTr="00C76803">
        <w:trPr>
          <w:trHeight w:val="315"/>
        </w:trPr>
        <w:tc>
          <w:tcPr>
            <w:tcW w:w="3820" w:type="dxa"/>
            <w:tcBorders>
              <w:top w:val="single" w:sz="6" w:space="0" w:color="CCCCCC"/>
              <w:left w:val="single" w:sz="6" w:space="0" w:color="000000"/>
              <w:bottom w:val="single" w:sz="6" w:space="0" w:color="CCCCCC"/>
              <w:right w:val="single" w:sz="4" w:space="0" w:color="auto"/>
            </w:tcBorders>
            <w:shd w:val="clear" w:color="auto" w:fill="FFFFFF"/>
            <w:tcMar>
              <w:top w:w="40" w:type="dxa"/>
              <w:left w:w="40" w:type="dxa"/>
              <w:bottom w:w="40" w:type="dxa"/>
              <w:right w:w="40" w:type="dxa"/>
            </w:tcMar>
            <w:vAlign w:val="bottom"/>
            <w:hideMark/>
          </w:tcPr>
          <w:p w14:paraId="65A5CA5D" w14:textId="77777777" w:rsidR="00C76803" w:rsidRPr="00C76803" w:rsidRDefault="00C76803" w:rsidP="00C76803">
            <w:pPr>
              <w:widowControl/>
              <w:suppressAutoHyphens w:val="0"/>
              <w:rPr>
                <w:rFonts w:cs="Times New Roman"/>
                <w:sz w:val="24"/>
              </w:rPr>
            </w:pPr>
            <w:r w:rsidRPr="00C76803">
              <w:rPr>
                <w:rFonts w:cs="Times New Roman"/>
                <w:sz w:val="24"/>
              </w:rPr>
              <w:t>9 años.</w:t>
            </w:r>
          </w:p>
        </w:tc>
        <w:tc>
          <w:tcPr>
            <w:tcW w:w="3827" w:type="dxa"/>
            <w:tcBorders>
              <w:top w:val="nil"/>
              <w:left w:val="single" w:sz="4" w:space="0" w:color="auto"/>
              <w:bottom w:val="nil"/>
              <w:right w:val="single" w:sz="4" w:space="0" w:color="auto"/>
            </w:tcBorders>
            <w:tcMar>
              <w:top w:w="40" w:type="dxa"/>
              <w:left w:w="40" w:type="dxa"/>
              <w:bottom w:w="40" w:type="dxa"/>
              <w:right w:w="40" w:type="dxa"/>
            </w:tcMar>
            <w:vAlign w:val="center"/>
            <w:hideMark/>
          </w:tcPr>
          <w:p w14:paraId="245146FA" w14:textId="77777777" w:rsidR="00C76803" w:rsidRPr="00C76803" w:rsidRDefault="00C76803" w:rsidP="00C76803">
            <w:pPr>
              <w:widowControl/>
              <w:suppressAutoHyphens w:val="0"/>
              <w:rPr>
                <w:rFonts w:cs="Times New Roman"/>
                <w:sz w:val="24"/>
              </w:rPr>
            </w:pPr>
            <w:r w:rsidRPr="00C76803">
              <w:rPr>
                <w:rFonts w:cs="Times New Roman"/>
                <w:sz w:val="24"/>
              </w:rPr>
              <w:t>0,21</w:t>
            </w:r>
          </w:p>
        </w:tc>
      </w:tr>
      <w:tr w:rsidR="00C76803" w:rsidRPr="00C76803" w14:paraId="26795E02" w14:textId="77777777" w:rsidTr="00C76803">
        <w:trPr>
          <w:trHeight w:val="315"/>
        </w:trPr>
        <w:tc>
          <w:tcPr>
            <w:tcW w:w="3820" w:type="dxa"/>
            <w:tcBorders>
              <w:top w:val="single" w:sz="6" w:space="0" w:color="CCCCCC"/>
              <w:left w:val="single" w:sz="6" w:space="0" w:color="000000"/>
              <w:bottom w:val="single" w:sz="6" w:space="0" w:color="CCCCCC"/>
              <w:right w:val="single" w:sz="4" w:space="0" w:color="auto"/>
            </w:tcBorders>
            <w:shd w:val="clear" w:color="auto" w:fill="FFFFFF"/>
            <w:tcMar>
              <w:top w:w="40" w:type="dxa"/>
              <w:left w:w="40" w:type="dxa"/>
              <w:bottom w:w="40" w:type="dxa"/>
              <w:right w:w="40" w:type="dxa"/>
            </w:tcMar>
            <w:vAlign w:val="bottom"/>
            <w:hideMark/>
          </w:tcPr>
          <w:p w14:paraId="2D89E798" w14:textId="77777777" w:rsidR="00C76803" w:rsidRPr="00C76803" w:rsidRDefault="00C76803" w:rsidP="00C76803">
            <w:pPr>
              <w:widowControl/>
              <w:suppressAutoHyphens w:val="0"/>
              <w:rPr>
                <w:rFonts w:cs="Times New Roman"/>
                <w:sz w:val="24"/>
              </w:rPr>
            </w:pPr>
            <w:r w:rsidRPr="00C76803">
              <w:rPr>
                <w:rFonts w:cs="Times New Roman"/>
                <w:sz w:val="24"/>
              </w:rPr>
              <w:t>10 años.</w:t>
            </w:r>
          </w:p>
        </w:tc>
        <w:tc>
          <w:tcPr>
            <w:tcW w:w="3827" w:type="dxa"/>
            <w:tcBorders>
              <w:top w:val="nil"/>
              <w:left w:val="single" w:sz="4" w:space="0" w:color="auto"/>
              <w:bottom w:val="nil"/>
              <w:right w:val="single" w:sz="4" w:space="0" w:color="auto"/>
            </w:tcBorders>
            <w:tcMar>
              <w:top w:w="40" w:type="dxa"/>
              <w:left w:w="40" w:type="dxa"/>
              <w:bottom w:w="40" w:type="dxa"/>
              <w:right w:w="40" w:type="dxa"/>
            </w:tcMar>
            <w:vAlign w:val="center"/>
            <w:hideMark/>
          </w:tcPr>
          <w:p w14:paraId="1E866FBD" w14:textId="77777777" w:rsidR="00C76803" w:rsidRPr="00C76803" w:rsidRDefault="00C76803" w:rsidP="00C76803">
            <w:pPr>
              <w:widowControl/>
              <w:suppressAutoHyphens w:val="0"/>
              <w:rPr>
                <w:rFonts w:cs="Times New Roman"/>
                <w:sz w:val="24"/>
              </w:rPr>
            </w:pPr>
            <w:r w:rsidRPr="00C76803">
              <w:rPr>
                <w:rFonts w:cs="Times New Roman"/>
                <w:sz w:val="24"/>
              </w:rPr>
              <w:t>0,16</w:t>
            </w:r>
          </w:p>
        </w:tc>
      </w:tr>
      <w:tr w:rsidR="00C76803" w:rsidRPr="00C76803" w14:paraId="5668AE76" w14:textId="77777777" w:rsidTr="00C76803">
        <w:trPr>
          <w:trHeight w:val="315"/>
        </w:trPr>
        <w:tc>
          <w:tcPr>
            <w:tcW w:w="3820" w:type="dxa"/>
            <w:tcBorders>
              <w:top w:val="single" w:sz="6" w:space="0" w:color="CCCCCC"/>
              <w:left w:val="single" w:sz="6" w:space="0" w:color="000000"/>
              <w:bottom w:val="single" w:sz="6" w:space="0" w:color="CCCCCC"/>
              <w:right w:val="single" w:sz="4" w:space="0" w:color="auto"/>
            </w:tcBorders>
            <w:shd w:val="clear" w:color="auto" w:fill="FFFFFF"/>
            <w:tcMar>
              <w:top w:w="40" w:type="dxa"/>
              <w:left w:w="40" w:type="dxa"/>
              <w:bottom w:w="40" w:type="dxa"/>
              <w:right w:w="40" w:type="dxa"/>
            </w:tcMar>
            <w:vAlign w:val="bottom"/>
            <w:hideMark/>
          </w:tcPr>
          <w:p w14:paraId="19183CFC" w14:textId="77777777" w:rsidR="00C76803" w:rsidRPr="00C76803" w:rsidRDefault="00C76803" w:rsidP="00C76803">
            <w:pPr>
              <w:widowControl/>
              <w:suppressAutoHyphens w:val="0"/>
              <w:rPr>
                <w:rFonts w:cs="Times New Roman"/>
                <w:sz w:val="24"/>
              </w:rPr>
            </w:pPr>
            <w:r w:rsidRPr="00C76803">
              <w:rPr>
                <w:rFonts w:cs="Times New Roman"/>
                <w:sz w:val="24"/>
              </w:rPr>
              <w:t>11 años.</w:t>
            </w:r>
          </w:p>
        </w:tc>
        <w:tc>
          <w:tcPr>
            <w:tcW w:w="3827" w:type="dxa"/>
            <w:tcBorders>
              <w:top w:val="nil"/>
              <w:left w:val="single" w:sz="4" w:space="0" w:color="auto"/>
              <w:bottom w:val="nil"/>
              <w:right w:val="single" w:sz="4" w:space="0" w:color="auto"/>
            </w:tcBorders>
            <w:tcMar>
              <w:top w:w="40" w:type="dxa"/>
              <w:left w:w="40" w:type="dxa"/>
              <w:bottom w:w="40" w:type="dxa"/>
              <w:right w:w="40" w:type="dxa"/>
            </w:tcMar>
            <w:vAlign w:val="center"/>
            <w:hideMark/>
          </w:tcPr>
          <w:p w14:paraId="51E8433F" w14:textId="77777777" w:rsidR="00C76803" w:rsidRPr="00C76803" w:rsidRDefault="00C76803" w:rsidP="00C76803">
            <w:pPr>
              <w:widowControl/>
              <w:suppressAutoHyphens w:val="0"/>
              <w:rPr>
                <w:rFonts w:cs="Times New Roman"/>
                <w:sz w:val="24"/>
              </w:rPr>
            </w:pPr>
            <w:r w:rsidRPr="00C76803">
              <w:rPr>
                <w:rFonts w:cs="Times New Roman"/>
                <w:sz w:val="24"/>
              </w:rPr>
              <w:t>0,13</w:t>
            </w:r>
          </w:p>
        </w:tc>
      </w:tr>
      <w:tr w:rsidR="00C76803" w:rsidRPr="00C76803" w14:paraId="798CF6B3" w14:textId="77777777" w:rsidTr="00C76803">
        <w:trPr>
          <w:trHeight w:val="315"/>
        </w:trPr>
        <w:tc>
          <w:tcPr>
            <w:tcW w:w="3820" w:type="dxa"/>
            <w:tcBorders>
              <w:top w:val="single" w:sz="6" w:space="0" w:color="CCCCCC"/>
              <w:left w:val="single" w:sz="6" w:space="0" w:color="000000"/>
              <w:bottom w:val="single" w:sz="6" w:space="0" w:color="CCCCCC"/>
              <w:right w:val="single" w:sz="4" w:space="0" w:color="auto"/>
            </w:tcBorders>
            <w:shd w:val="clear" w:color="auto" w:fill="FFFFFF"/>
            <w:tcMar>
              <w:top w:w="40" w:type="dxa"/>
              <w:left w:w="40" w:type="dxa"/>
              <w:bottom w:w="40" w:type="dxa"/>
              <w:right w:w="40" w:type="dxa"/>
            </w:tcMar>
            <w:vAlign w:val="bottom"/>
            <w:hideMark/>
          </w:tcPr>
          <w:p w14:paraId="08F9D843" w14:textId="77777777" w:rsidR="00C76803" w:rsidRPr="00C76803" w:rsidRDefault="00C76803" w:rsidP="00C76803">
            <w:pPr>
              <w:widowControl/>
              <w:suppressAutoHyphens w:val="0"/>
              <w:rPr>
                <w:rFonts w:cs="Times New Roman"/>
                <w:sz w:val="24"/>
              </w:rPr>
            </w:pPr>
            <w:r w:rsidRPr="00C76803">
              <w:rPr>
                <w:rFonts w:cs="Times New Roman"/>
                <w:sz w:val="24"/>
              </w:rPr>
              <w:t>12 años.</w:t>
            </w:r>
          </w:p>
        </w:tc>
        <w:tc>
          <w:tcPr>
            <w:tcW w:w="3827" w:type="dxa"/>
            <w:tcBorders>
              <w:top w:val="nil"/>
              <w:left w:val="single" w:sz="4" w:space="0" w:color="auto"/>
              <w:bottom w:val="nil"/>
              <w:right w:val="single" w:sz="4" w:space="0" w:color="auto"/>
            </w:tcBorders>
            <w:tcMar>
              <w:top w:w="40" w:type="dxa"/>
              <w:left w:w="40" w:type="dxa"/>
              <w:bottom w:w="40" w:type="dxa"/>
              <w:right w:w="40" w:type="dxa"/>
            </w:tcMar>
            <w:vAlign w:val="center"/>
            <w:hideMark/>
          </w:tcPr>
          <w:p w14:paraId="73EA2B53" w14:textId="77777777" w:rsidR="00C76803" w:rsidRPr="00C76803" w:rsidRDefault="00C76803" w:rsidP="00C76803">
            <w:pPr>
              <w:widowControl/>
              <w:suppressAutoHyphens w:val="0"/>
              <w:rPr>
                <w:rFonts w:cs="Times New Roman"/>
                <w:sz w:val="24"/>
              </w:rPr>
            </w:pPr>
            <w:r w:rsidRPr="00C76803">
              <w:rPr>
                <w:rFonts w:cs="Times New Roman"/>
                <w:sz w:val="24"/>
              </w:rPr>
              <w:t>0,11</w:t>
            </w:r>
          </w:p>
        </w:tc>
      </w:tr>
      <w:tr w:rsidR="00C76803" w:rsidRPr="00C76803" w14:paraId="756B4151" w14:textId="77777777" w:rsidTr="00C76803">
        <w:trPr>
          <w:trHeight w:val="315"/>
        </w:trPr>
        <w:tc>
          <w:tcPr>
            <w:tcW w:w="3820" w:type="dxa"/>
            <w:tcBorders>
              <w:top w:val="single" w:sz="6" w:space="0" w:color="CCCCCC"/>
              <w:left w:val="single" w:sz="6" w:space="0" w:color="000000"/>
              <w:bottom w:val="single" w:sz="6" w:space="0" w:color="CCCCCC"/>
              <w:right w:val="single" w:sz="4" w:space="0" w:color="auto"/>
            </w:tcBorders>
            <w:shd w:val="clear" w:color="auto" w:fill="FFFFFF"/>
            <w:tcMar>
              <w:top w:w="40" w:type="dxa"/>
              <w:left w:w="40" w:type="dxa"/>
              <w:bottom w:w="40" w:type="dxa"/>
              <w:right w:w="40" w:type="dxa"/>
            </w:tcMar>
            <w:vAlign w:val="bottom"/>
            <w:hideMark/>
          </w:tcPr>
          <w:p w14:paraId="2FE1326E" w14:textId="77777777" w:rsidR="00C76803" w:rsidRPr="00C76803" w:rsidRDefault="00C76803" w:rsidP="00C76803">
            <w:pPr>
              <w:widowControl/>
              <w:suppressAutoHyphens w:val="0"/>
              <w:rPr>
                <w:rFonts w:cs="Times New Roman"/>
                <w:sz w:val="24"/>
              </w:rPr>
            </w:pPr>
            <w:r w:rsidRPr="00C76803">
              <w:rPr>
                <w:rFonts w:cs="Times New Roman"/>
                <w:sz w:val="24"/>
              </w:rPr>
              <w:t>13 años.</w:t>
            </w:r>
          </w:p>
        </w:tc>
        <w:tc>
          <w:tcPr>
            <w:tcW w:w="3827" w:type="dxa"/>
            <w:tcBorders>
              <w:top w:val="nil"/>
              <w:left w:val="single" w:sz="4" w:space="0" w:color="auto"/>
              <w:bottom w:val="nil"/>
              <w:right w:val="single" w:sz="4" w:space="0" w:color="auto"/>
            </w:tcBorders>
            <w:tcMar>
              <w:top w:w="40" w:type="dxa"/>
              <w:left w:w="40" w:type="dxa"/>
              <w:bottom w:w="40" w:type="dxa"/>
              <w:right w:w="40" w:type="dxa"/>
            </w:tcMar>
            <w:vAlign w:val="center"/>
            <w:hideMark/>
          </w:tcPr>
          <w:p w14:paraId="6D58741C" w14:textId="77777777" w:rsidR="00C76803" w:rsidRPr="00C76803" w:rsidRDefault="00C76803" w:rsidP="00C76803">
            <w:pPr>
              <w:widowControl/>
              <w:suppressAutoHyphens w:val="0"/>
              <w:rPr>
                <w:rFonts w:cs="Times New Roman"/>
                <w:sz w:val="24"/>
              </w:rPr>
            </w:pPr>
            <w:r w:rsidRPr="00C76803">
              <w:rPr>
                <w:rFonts w:cs="Times New Roman"/>
                <w:sz w:val="24"/>
              </w:rPr>
              <w:t>0,10</w:t>
            </w:r>
          </w:p>
        </w:tc>
      </w:tr>
      <w:tr w:rsidR="00C76803" w:rsidRPr="00C76803" w14:paraId="6BAC9626" w14:textId="77777777" w:rsidTr="00C76803">
        <w:trPr>
          <w:trHeight w:val="315"/>
        </w:trPr>
        <w:tc>
          <w:tcPr>
            <w:tcW w:w="3820" w:type="dxa"/>
            <w:tcBorders>
              <w:top w:val="single" w:sz="6" w:space="0" w:color="CCCCCC"/>
              <w:left w:val="single" w:sz="6" w:space="0" w:color="000000"/>
              <w:bottom w:val="single" w:sz="6" w:space="0" w:color="CCCCCC"/>
              <w:right w:val="single" w:sz="4" w:space="0" w:color="auto"/>
            </w:tcBorders>
            <w:shd w:val="clear" w:color="auto" w:fill="FFFFFF"/>
            <w:tcMar>
              <w:top w:w="40" w:type="dxa"/>
              <w:left w:w="40" w:type="dxa"/>
              <w:bottom w:w="40" w:type="dxa"/>
              <w:right w:w="40" w:type="dxa"/>
            </w:tcMar>
            <w:vAlign w:val="bottom"/>
            <w:hideMark/>
          </w:tcPr>
          <w:p w14:paraId="2EB5B70A" w14:textId="77777777" w:rsidR="00C76803" w:rsidRPr="00C76803" w:rsidRDefault="00C76803" w:rsidP="00C76803">
            <w:pPr>
              <w:widowControl/>
              <w:suppressAutoHyphens w:val="0"/>
              <w:rPr>
                <w:rFonts w:cs="Times New Roman"/>
                <w:sz w:val="24"/>
              </w:rPr>
            </w:pPr>
            <w:r w:rsidRPr="00C76803">
              <w:rPr>
                <w:rFonts w:cs="Times New Roman"/>
                <w:sz w:val="24"/>
              </w:rPr>
              <w:t>14 años.</w:t>
            </w:r>
          </w:p>
        </w:tc>
        <w:tc>
          <w:tcPr>
            <w:tcW w:w="3827" w:type="dxa"/>
            <w:tcBorders>
              <w:top w:val="nil"/>
              <w:left w:val="single" w:sz="4" w:space="0" w:color="auto"/>
              <w:bottom w:val="nil"/>
              <w:right w:val="single" w:sz="4" w:space="0" w:color="auto"/>
            </w:tcBorders>
            <w:tcMar>
              <w:top w:w="40" w:type="dxa"/>
              <w:left w:w="40" w:type="dxa"/>
              <w:bottom w:w="40" w:type="dxa"/>
              <w:right w:w="40" w:type="dxa"/>
            </w:tcMar>
            <w:vAlign w:val="center"/>
            <w:hideMark/>
          </w:tcPr>
          <w:p w14:paraId="0C3BC2CB" w14:textId="77777777" w:rsidR="00C76803" w:rsidRPr="00C76803" w:rsidRDefault="00C76803" w:rsidP="00C76803">
            <w:pPr>
              <w:widowControl/>
              <w:suppressAutoHyphens w:val="0"/>
              <w:rPr>
                <w:rFonts w:cs="Times New Roman"/>
                <w:sz w:val="24"/>
              </w:rPr>
            </w:pPr>
            <w:r w:rsidRPr="00C76803">
              <w:rPr>
                <w:rFonts w:cs="Times New Roman"/>
                <w:sz w:val="24"/>
              </w:rPr>
              <w:t>0,10</w:t>
            </w:r>
          </w:p>
        </w:tc>
      </w:tr>
      <w:tr w:rsidR="00C76803" w:rsidRPr="00C76803" w14:paraId="3705C946" w14:textId="77777777" w:rsidTr="00C76803">
        <w:trPr>
          <w:trHeight w:val="315"/>
        </w:trPr>
        <w:tc>
          <w:tcPr>
            <w:tcW w:w="3820" w:type="dxa"/>
            <w:tcBorders>
              <w:top w:val="single" w:sz="6" w:space="0" w:color="CCCCCC"/>
              <w:left w:val="single" w:sz="6" w:space="0" w:color="000000"/>
              <w:bottom w:val="single" w:sz="6" w:space="0" w:color="CCCCCC"/>
              <w:right w:val="single" w:sz="4" w:space="0" w:color="auto"/>
            </w:tcBorders>
            <w:shd w:val="clear" w:color="auto" w:fill="FFFFFF"/>
            <w:tcMar>
              <w:top w:w="40" w:type="dxa"/>
              <w:left w:w="40" w:type="dxa"/>
              <w:bottom w:w="40" w:type="dxa"/>
              <w:right w:w="40" w:type="dxa"/>
            </w:tcMar>
            <w:vAlign w:val="bottom"/>
            <w:hideMark/>
          </w:tcPr>
          <w:p w14:paraId="570916AE" w14:textId="77777777" w:rsidR="00C76803" w:rsidRPr="00C76803" w:rsidRDefault="00C76803" w:rsidP="00C76803">
            <w:pPr>
              <w:widowControl/>
              <w:suppressAutoHyphens w:val="0"/>
              <w:rPr>
                <w:rFonts w:cs="Times New Roman"/>
                <w:sz w:val="24"/>
              </w:rPr>
            </w:pPr>
            <w:r w:rsidRPr="00C76803">
              <w:rPr>
                <w:rFonts w:cs="Times New Roman"/>
                <w:sz w:val="24"/>
              </w:rPr>
              <w:t>15 años.</w:t>
            </w:r>
          </w:p>
        </w:tc>
        <w:tc>
          <w:tcPr>
            <w:tcW w:w="3827" w:type="dxa"/>
            <w:tcBorders>
              <w:top w:val="nil"/>
              <w:left w:val="single" w:sz="4" w:space="0" w:color="auto"/>
              <w:bottom w:val="nil"/>
              <w:right w:val="single" w:sz="4" w:space="0" w:color="auto"/>
            </w:tcBorders>
            <w:tcMar>
              <w:top w:w="40" w:type="dxa"/>
              <w:left w:w="40" w:type="dxa"/>
              <w:bottom w:w="40" w:type="dxa"/>
              <w:right w:w="40" w:type="dxa"/>
            </w:tcMar>
            <w:vAlign w:val="center"/>
            <w:hideMark/>
          </w:tcPr>
          <w:p w14:paraId="12B7FA30" w14:textId="77777777" w:rsidR="00C76803" w:rsidRPr="00C76803" w:rsidRDefault="00C76803" w:rsidP="00C76803">
            <w:pPr>
              <w:widowControl/>
              <w:suppressAutoHyphens w:val="0"/>
              <w:rPr>
                <w:rFonts w:cs="Times New Roman"/>
                <w:sz w:val="24"/>
              </w:rPr>
            </w:pPr>
            <w:r w:rsidRPr="00C76803">
              <w:rPr>
                <w:rFonts w:cs="Times New Roman"/>
                <w:sz w:val="24"/>
              </w:rPr>
              <w:t>0,10</w:t>
            </w:r>
          </w:p>
        </w:tc>
      </w:tr>
      <w:tr w:rsidR="00C76803" w:rsidRPr="00C76803" w14:paraId="43176000" w14:textId="77777777" w:rsidTr="00C76803">
        <w:trPr>
          <w:trHeight w:val="315"/>
        </w:trPr>
        <w:tc>
          <w:tcPr>
            <w:tcW w:w="3820" w:type="dxa"/>
            <w:tcBorders>
              <w:top w:val="single" w:sz="6" w:space="0" w:color="CCCCCC"/>
              <w:left w:val="single" w:sz="6" w:space="0" w:color="000000"/>
              <w:bottom w:val="single" w:sz="6" w:space="0" w:color="CCCCCC"/>
              <w:right w:val="single" w:sz="4" w:space="0" w:color="auto"/>
            </w:tcBorders>
            <w:shd w:val="clear" w:color="auto" w:fill="FFFFFF"/>
            <w:tcMar>
              <w:top w:w="40" w:type="dxa"/>
              <w:left w:w="40" w:type="dxa"/>
              <w:bottom w:w="40" w:type="dxa"/>
              <w:right w:w="40" w:type="dxa"/>
            </w:tcMar>
            <w:vAlign w:val="bottom"/>
            <w:hideMark/>
          </w:tcPr>
          <w:p w14:paraId="740740FE" w14:textId="77777777" w:rsidR="00C76803" w:rsidRPr="00C76803" w:rsidRDefault="00C76803" w:rsidP="00C76803">
            <w:pPr>
              <w:widowControl/>
              <w:suppressAutoHyphens w:val="0"/>
              <w:rPr>
                <w:rFonts w:cs="Times New Roman"/>
                <w:sz w:val="24"/>
              </w:rPr>
            </w:pPr>
            <w:r w:rsidRPr="00C76803">
              <w:rPr>
                <w:rFonts w:cs="Times New Roman"/>
                <w:sz w:val="24"/>
              </w:rPr>
              <w:t>16 años.</w:t>
            </w:r>
          </w:p>
        </w:tc>
        <w:tc>
          <w:tcPr>
            <w:tcW w:w="3827" w:type="dxa"/>
            <w:tcBorders>
              <w:top w:val="nil"/>
              <w:left w:val="single" w:sz="4" w:space="0" w:color="auto"/>
              <w:bottom w:val="nil"/>
              <w:right w:val="single" w:sz="4" w:space="0" w:color="auto"/>
            </w:tcBorders>
            <w:tcMar>
              <w:top w:w="40" w:type="dxa"/>
              <w:left w:w="40" w:type="dxa"/>
              <w:bottom w:w="40" w:type="dxa"/>
              <w:right w:w="40" w:type="dxa"/>
            </w:tcMar>
            <w:vAlign w:val="center"/>
            <w:hideMark/>
          </w:tcPr>
          <w:p w14:paraId="555543D0" w14:textId="77777777" w:rsidR="00C76803" w:rsidRPr="00C76803" w:rsidRDefault="00C76803" w:rsidP="00C76803">
            <w:pPr>
              <w:widowControl/>
              <w:suppressAutoHyphens w:val="0"/>
              <w:rPr>
                <w:rFonts w:cs="Times New Roman"/>
                <w:sz w:val="24"/>
              </w:rPr>
            </w:pPr>
            <w:r w:rsidRPr="00C76803">
              <w:rPr>
                <w:rFonts w:cs="Times New Roman"/>
                <w:sz w:val="24"/>
              </w:rPr>
              <w:t>0,10</w:t>
            </w:r>
          </w:p>
        </w:tc>
      </w:tr>
      <w:tr w:rsidR="00C76803" w:rsidRPr="00C76803" w14:paraId="01068B6C" w14:textId="77777777" w:rsidTr="00C76803">
        <w:trPr>
          <w:trHeight w:val="315"/>
        </w:trPr>
        <w:tc>
          <w:tcPr>
            <w:tcW w:w="3820" w:type="dxa"/>
            <w:tcBorders>
              <w:top w:val="single" w:sz="6" w:space="0" w:color="CCCCCC"/>
              <w:left w:val="single" w:sz="6" w:space="0" w:color="000000"/>
              <w:bottom w:val="single" w:sz="6" w:space="0" w:color="CCCCCC"/>
              <w:right w:val="single" w:sz="4" w:space="0" w:color="auto"/>
            </w:tcBorders>
            <w:shd w:val="clear" w:color="auto" w:fill="FFFFFF"/>
            <w:tcMar>
              <w:top w:w="40" w:type="dxa"/>
              <w:left w:w="40" w:type="dxa"/>
              <w:bottom w:w="40" w:type="dxa"/>
              <w:right w:w="40" w:type="dxa"/>
            </w:tcMar>
            <w:vAlign w:val="bottom"/>
            <w:hideMark/>
          </w:tcPr>
          <w:p w14:paraId="72CAA6E1" w14:textId="77777777" w:rsidR="00C76803" w:rsidRPr="00C76803" w:rsidRDefault="00C76803" w:rsidP="00C76803">
            <w:pPr>
              <w:widowControl/>
              <w:suppressAutoHyphens w:val="0"/>
              <w:rPr>
                <w:rFonts w:cs="Times New Roman"/>
                <w:sz w:val="24"/>
              </w:rPr>
            </w:pPr>
            <w:r w:rsidRPr="00C76803">
              <w:rPr>
                <w:rFonts w:cs="Times New Roman"/>
                <w:sz w:val="24"/>
              </w:rPr>
              <w:t>17 años.</w:t>
            </w:r>
          </w:p>
        </w:tc>
        <w:tc>
          <w:tcPr>
            <w:tcW w:w="3827" w:type="dxa"/>
            <w:tcBorders>
              <w:top w:val="nil"/>
              <w:left w:val="single" w:sz="4" w:space="0" w:color="auto"/>
              <w:bottom w:val="nil"/>
              <w:right w:val="single" w:sz="4" w:space="0" w:color="auto"/>
            </w:tcBorders>
            <w:tcMar>
              <w:top w:w="40" w:type="dxa"/>
              <w:left w:w="40" w:type="dxa"/>
              <w:bottom w:w="40" w:type="dxa"/>
              <w:right w:w="40" w:type="dxa"/>
            </w:tcMar>
            <w:vAlign w:val="center"/>
            <w:hideMark/>
          </w:tcPr>
          <w:p w14:paraId="6370FF7F" w14:textId="77777777" w:rsidR="00C76803" w:rsidRPr="00C76803" w:rsidRDefault="00C76803" w:rsidP="00C76803">
            <w:pPr>
              <w:widowControl/>
              <w:suppressAutoHyphens w:val="0"/>
              <w:rPr>
                <w:rFonts w:cs="Times New Roman"/>
                <w:sz w:val="24"/>
              </w:rPr>
            </w:pPr>
            <w:r w:rsidRPr="00C76803">
              <w:rPr>
                <w:rFonts w:cs="Times New Roman"/>
                <w:sz w:val="24"/>
              </w:rPr>
              <w:t>0,12</w:t>
            </w:r>
          </w:p>
        </w:tc>
      </w:tr>
      <w:tr w:rsidR="00C76803" w:rsidRPr="00C76803" w14:paraId="60E22188" w14:textId="77777777" w:rsidTr="00C76803">
        <w:trPr>
          <w:trHeight w:val="315"/>
        </w:trPr>
        <w:tc>
          <w:tcPr>
            <w:tcW w:w="3820" w:type="dxa"/>
            <w:tcBorders>
              <w:top w:val="single" w:sz="6" w:space="0" w:color="CCCCCC"/>
              <w:left w:val="single" w:sz="6" w:space="0" w:color="000000"/>
              <w:bottom w:val="single" w:sz="6" w:space="0" w:color="CCCCCC"/>
              <w:right w:val="single" w:sz="4" w:space="0" w:color="auto"/>
            </w:tcBorders>
            <w:shd w:val="clear" w:color="auto" w:fill="FFFFFF"/>
            <w:tcMar>
              <w:top w:w="40" w:type="dxa"/>
              <w:left w:w="40" w:type="dxa"/>
              <w:bottom w:w="40" w:type="dxa"/>
              <w:right w:w="40" w:type="dxa"/>
            </w:tcMar>
            <w:vAlign w:val="bottom"/>
            <w:hideMark/>
          </w:tcPr>
          <w:p w14:paraId="731F715E" w14:textId="77777777" w:rsidR="00C76803" w:rsidRPr="00C76803" w:rsidRDefault="00C76803" w:rsidP="00C76803">
            <w:pPr>
              <w:widowControl/>
              <w:suppressAutoHyphens w:val="0"/>
              <w:rPr>
                <w:rFonts w:cs="Times New Roman"/>
                <w:sz w:val="24"/>
              </w:rPr>
            </w:pPr>
            <w:r w:rsidRPr="00C76803">
              <w:rPr>
                <w:rFonts w:cs="Times New Roman"/>
                <w:sz w:val="24"/>
              </w:rPr>
              <w:t>18 años.</w:t>
            </w:r>
          </w:p>
        </w:tc>
        <w:tc>
          <w:tcPr>
            <w:tcW w:w="3827" w:type="dxa"/>
            <w:tcBorders>
              <w:top w:val="nil"/>
              <w:left w:val="single" w:sz="4" w:space="0" w:color="auto"/>
              <w:bottom w:val="nil"/>
              <w:right w:val="single" w:sz="4" w:space="0" w:color="auto"/>
            </w:tcBorders>
            <w:tcMar>
              <w:top w:w="40" w:type="dxa"/>
              <w:left w:w="40" w:type="dxa"/>
              <w:bottom w:w="40" w:type="dxa"/>
              <w:right w:w="40" w:type="dxa"/>
            </w:tcMar>
            <w:vAlign w:val="center"/>
            <w:hideMark/>
          </w:tcPr>
          <w:p w14:paraId="184D19C4" w14:textId="77777777" w:rsidR="00C76803" w:rsidRPr="00C76803" w:rsidRDefault="00C76803" w:rsidP="00C76803">
            <w:pPr>
              <w:widowControl/>
              <w:suppressAutoHyphens w:val="0"/>
              <w:rPr>
                <w:rFonts w:cs="Times New Roman"/>
                <w:sz w:val="24"/>
              </w:rPr>
            </w:pPr>
            <w:r w:rsidRPr="00C76803">
              <w:rPr>
                <w:rFonts w:cs="Times New Roman"/>
                <w:sz w:val="24"/>
              </w:rPr>
              <w:t>0,16</w:t>
            </w:r>
          </w:p>
        </w:tc>
      </w:tr>
      <w:tr w:rsidR="00C76803" w:rsidRPr="00C76803" w14:paraId="3790415F" w14:textId="77777777" w:rsidTr="00C76803">
        <w:trPr>
          <w:trHeight w:val="315"/>
        </w:trPr>
        <w:tc>
          <w:tcPr>
            <w:tcW w:w="3820" w:type="dxa"/>
            <w:tcBorders>
              <w:top w:val="single" w:sz="6" w:space="0" w:color="CCCCCC"/>
              <w:left w:val="single" w:sz="6" w:space="0" w:color="000000"/>
              <w:bottom w:val="single" w:sz="6" w:space="0" w:color="CCCCCC"/>
              <w:right w:val="single" w:sz="4" w:space="0" w:color="auto"/>
            </w:tcBorders>
            <w:shd w:val="clear" w:color="auto" w:fill="FFFFFF"/>
            <w:tcMar>
              <w:top w:w="40" w:type="dxa"/>
              <w:left w:w="40" w:type="dxa"/>
              <w:bottom w:w="40" w:type="dxa"/>
              <w:right w:w="40" w:type="dxa"/>
            </w:tcMar>
            <w:vAlign w:val="bottom"/>
            <w:hideMark/>
          </w:tcPr>
          <w:p w14:paraId="5E2D5A7C" w14:textId="77777777" w:rsidR="00C76803" w:rsidRPr="00C76803" w:rsidRDefault="00C76803" w:rsidP="00C76803">
            <w:pPr>
              <w:widowControl/>
              <w:suppressAutoHyphens w:val="0"/>
              <w:rPr>
                <w:rFonts w:cs="Times New Roman"/>
                <w:sz w:val="24"/>
              </w:rPr>
            </w:pPr>
            <w:r w:rsidRPr="00C76803">
              <w:rPr>
                <w:rFonts w:cs="Times New Roman"/>
                <w:sz w:val="24"/>
              </w:rPr>
              <w:t>19 años.</w:t>
            </w:r>
          </w:p>
        </w:tc>
        <w:tc>
          <w:tcPr>
            <w:tcW w:w="3827" w:type="dxa"/>
            <w:tcBorders>
              <w:top w:val="nil"/>
              <w:left w:val="single" w:sz="4" w:space="0" w:color="auto"/>
              <w:bottom w:val="nil"/>
              <w:right w:val="single" w:sz="4" w:space="0" w:color="auto"/>
            </w:tcBorders>
            <w:tcMar>
              <w:top w:w="40" w:type="dxa"/>
              <w:left w:w="40" w:type="dxa"/>
              <w:bottom w:w="40" w:type="dxa"/>
              <w:right w:w="40" w:type="dxa"/>
            </w:tcMar>
            <w:vAlign w:val="center"/>
            <w:hideMark/>
          </w:tcPr>
          <w:p w14:paraId="0CF53F76" w14:textId="77777777" w:rsidR="00C76803" w:rsidRPr="00C76803" w:rsidRDefault="00C76803" w:rsidP="00C76803">
            <w:pPr>
              <w:widowControl/>
              <w:suppressAutoHyphens w:val="0"/>
              <w:rPr>
                <w:rFonts w:cs="Times New Roman"/>
                <w:sz w:val="24"/>
              </w:rPr>
            </w:pPr>
            <w:r w:rsidRPr="00C76803">
              <w:rPr>
                <w:rFonts w:cs="Times New Roman"/>
                <w:sz w:val="24"/>
              </w:rPr>
              <w:t>0,22</w:t>
            </w:r>
          </w:p>
        </w:tc>
      </w:tr>
      <w:tr w:rsidR="00C76803" w:rsidRPr="00C76803" w14:paraId="3AE6BB93" w14:textId="77777777" w:rsidTr="00C76803">
        <w:trPr>
          <w:trHeight w:val="315"/>
        </w:trPr>
        <w:tc>
          <w:tcPr>
            <w:tcW w:w="3820" w:type="dxa"/>
            <w:tcBorders>
              <w:top w:val="single" w:sz="6" w:space="0" w:color="CCCCCC"/>
              <w:left w:val="single" w:sz="6" w:space="0" w:color="000000"/>
              <w:bottom w:val="single" w:sz="6" w:space="0" w:color="000000"/>
              <w:right w:val="single" w:sz="4" w:space="0" w:color="auto"/>
            </w:tcBorders>
            <w:shd w:val="clear" w:color="auto" w:fill="FFFFFF"/>
            <w:tcMar>
              <w:top w:w="40" w:type="dxa"/>
              <w:left w:w="40" w:type="dxa"/>
              <w:bottom w:w="40" w:type="dxa"/>
              <w:right w:w="40" w:type="dxa"/>
            </w:tcMar>
            <w:vAlign w:val="bottom"/>
            <w:hideMark/>
          </w:tcPr>
          <w:p w14:paraId="3428B97F" w14:textId="77777777" w:rsidR="00C76803" w:rsidRPr="00C76803" w:rsidRDefault="00C76803" w:rsidP="00C76803">
            <w:pPr>
              <w:widowControl/>
              <w:suppressAutoHyphens w:val="0"/>
              <w:rPr>
                <w:rFonts w:cs="Times New Roman"/>
                <w:sz w:val="24"/>
              </w:rPr>
            </w:pPr>
            <w:r w:rsidRPr="00C76803">
              <w:rPr>
                <w:rFonts w:cs="Times New Roman"/>
                <w:sz w:val="24"/>
              </w:rPr>
              <w:t>Igual o superior a 20 años.</w:t>
            </w:r>
          </w:p>
        </w:tc>
        <w:tc>
          <w:tcPr>
            <w:tcW w:w="3827" w:type="dxa"/>
            <w:tcBorders>
              <w:top w:val="nil"/>
              <w:left w:val="single" w:sz="4" w:space="0" w:color="auto"/>
              <w:bottom w:val="single" w:sz="4" w:space="0" w:color="auto"/>
              <w:right w:val="single" w:sz="4" w:space="0" w:color="auto"/>
            </w:tcBorders>
            <w:tcMar>
              <w:top w:w="40" w:type="dxa"/>
              <w:left w:w="40" w:type="dxa"/>
              <w:bottom w:w="40" w:type="dxa"/>
              <w:right w:w="40" w:type="dxa"/>
            </w:tcMar>
            <w:vAlign w:val="center"/>
            <w:hideMark/>
          </w:tcPr>
          <w:p w14:paraId="19610AC4" w14:textId="77777777" w:rsidR="00C76803" w:rsidRPr="00C76803" w:rsidRDefault="00C76803" w:rsidP="00C76803">
            <w:pPr>
              <w:widowControl/>
              <w:suppressAutoHyphens w:val="0"/>
              <w:rPr>
                <w:rFonts w:cs="Times New Roman"/>
                <w:sz w:val="24"/>
              </w:rPr>
            </w:pPr>
            <w:r w:rsidRPr="00C76803">
              <w:rPr>
                <w:rFonts w:cs="Times New Roman"/>
                <w:sz w:val="24"/>
              </w:rPr>
              <w:t>0,35</w:t>
            </w:r>
          </w:p>
        </w:tc>
      </w:tr>
    </w:tbl>
    <w:p w14:paraId="40B6BCFC" w14:textId="77777777" w:rsidR="00C76803" w:rsidRPr="00C76803" w:rsidRDefault="00C76803" w:rsidP="00C76803">
      <w:pPr>
        <w:widowControl/>
        <w:suppressAutoHyphens w:val="0"/>
        <w:rPr>
          <w:rFonts w:cs="Times New Roman"/>
          <w:sz w:val="24"/>
        </w:rPr>
      </w:pPr>
    </w:p>
    <w:p w14:paraId="3D7CED6F" w14:textId="77777777" w:rsidR="00C76803" w:rsidRPr="00C76803" w:rsidRDefault="00C76803" w:rsidP="00C76803">
      <w:pPr>
        <w:widowControl/>
        <w:suppressAutoHyphens w:val="0"/>
        <w:rPr>
          <w:rFonts w:cs="Times New Roman"/>
          <w:sz w:val="24"/>
        </w:rPr>
      </w:pPr>
      <w:r w:rsidRPr="00C76803">
        <w:rPr>
          <w:rFonts w:cs="Times New Roman"/>
          <w:sz w:val="24"/>
        </w:rPr>
        <w:t>En el caso de que las Leyes de Presupuestos Generales del Estado, u otra norma dictada al efecto, procedan a su actualización, se entenderán automáticamente modificados.</w:t>
      </w:r>
    </w:p>
    <w:p w14:paraId="7CAD85A6" w14:textId="77777777" w:rsidR="00C76803" w:rsidRDefault="00C76803" w:rsidP="00C76803">
      <w:pPr>
        <w:widowControl/>
        <w:suppressAutoHyphens w:val="0"/>
        <w:rPr>
          <w:rFonts w:cs="Times New Roman"/>
          <w:sz w:val="24"/>
        </w:rPr>
      </w:pPr>
    </w:p>
    <w:p w14:paraId="12E25BC3" w14:textId="77777777" w:rsidR="00C76803" w:rsidRPr="00C76803" w:rsidRDefault="00C76803" w:rsidP="00C76803">
      <w:pPr>
        <w:widowControl/>
        <w:suppressAutoHyphens w:val="0"/>
        <w:rPr>
          <w:rFonts w:cs="Times New Roman"/>
          <w:sz w:val="24"/>
        </w:rPr>
      </w:pPr>
    </w:p>
    <w:p w14:paraId="514C8947" w14:textId="47DD8B9E" w:rsidR="001966AA" w:rsidRDefault="00C76803" w:rsidP="00C76803">
      <w:pPr>
        <w:widowControl/>
        <w:suppressAutoHyphens w:val="0"/>
        <w:jc w:val="center"/>
        <w:rPr>
          <w:rFonts w:cs="Times New Roman"/>
          <w:sz w:val="24"/>
        </w:rPr>
      </w:pPr>
      <w:r w:rsidRPr="00C76803">
        <w:rPr>
          <w:rFonts w:cs="Times New Roman"/>
          <w:b/>
          <w:sz w:val="24"/>
        </w:rPr>
        <w:t>DOCUMENTO FIRMADO ELECTRÓNICAM</w:t>
      </w:r>
      <w:r>
        <w:rPr>
          <w:rFonts w:cs="Times New Roman"/>
          <w:b/>
          <w:sz w:val="24"/>
        </w:rPr>
        <w:t>ENTE</w:t>
      </w:r>
    </w:p>
    <w:sectPr w:rsidR="001966AA">
      <w:headerReference w:type="default" r:id="rId7"/>
      <w:footerReference w:type="default" r:id="rId8"/>
      <w:headerReference w:type="first" r:id="rId9"/>
      <w:footerReference w:type="first" r:id="rId10"/>
      <w:pgSz w:w="11906" w:h="16838"/>
      <w:pgMar w:top="1809" w:right="1417" w:bottom="1354" w:left="1417" w:header="567" w:footer="56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7335E" w14:textId="77777777" w:rsidR="00D80B1F" w:rsidRDefault="00D80B1F">
      <w:r>
        <w:separator/>
      </w:r>
    </w:p>
  </w:endnote>
  <w:endnote w:type="continuationSeparator" w:id="0">
    <w:p w14:paraId="413A1605" w14:textId="77777777" w:rsidR="00D80B1F" w:rsidRDefault="00D8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jaVu Sans">
    <w:altName w:val="Verdana"/>
    <w:panose1 w:val="020B0603030804020204"/>
    <w:charset w:val="01"/>
    <w:family w:val="auto"/>
    <w:pitch w:val="variable"/>
  </w:font>
  <w:font w:name="Liberation Sans Unicode MS">
    <w:altName w:val="Arial"/>
    <w:charset w:val="01"/>
    <w:family w:val="auto"/>
    <w:pitch w:val="variable"/>
  </w:font>
  <w:font w:name="Liberation Sans">
    <w:altName w:val="Arial"/>
    <w:panose1 w:val="020B0604020202020204"/>
    <w:charset w:val="01"/>
    <w:family w:val="swiss"/>
    <w:pitch w:val="variable"/>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287D3" w14:textId="77777777" w:rsidR="00A61560" w:rsidRDefault="00767A04">
    <w:pPr>
      <w:pStyle w:val="Textoindependiente"/>
      <w:pBdr>
        <w:top w:val="single" w:sz="4" w:space="11" w:color="000000"/>
        <w:left w:val="none" w:sz="0" w:space="0" w:color="000000"/>
        <w:bottom w:val="none" w:sz="0" w:space="0" w:color="000000"/>
        <w:right w:val="none" w:sz="0" w:space="0" w:color="000000"/>
      </w:pBdr>
      <w:spacing w:after="0"/>
      <w:jc w:val="center"/>
    </w:pPr>
    <w:r>
      <w:rPr>
        <w:b/>
        <w:sz w:val="18"/>
        <w:szCs w:val="18"/>
      </w:rPr>
      <w:t>Ayuntamiento de Zaratán</w:t>
    </w:r>
  </w:p>
  <w:p w14:paraId="166184C5" w14:textId="77777777" w:rsidR="00A61560" w:rsidRDefault="00767A04">
    <w:pPr>
      <w:pStyle w:val="Textoindependiente"/>
      <w:spacing w:after="0"/>
      <w:jc w:val="center"/>
    </w:pPr>
    <w:r>
      <w:rPr>
        <w:sz w:val="16"/>
        <w:szCs w:val="16"/>
      </w:rPr>
      <w:t>Plza. de las Herrerías, 1, Zaratán. 47610 (Valladolid). Tfno. 983344100. Fax: 983341075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6A7D7" w14:textId="77777777" w:rsidR="00A61560" w:rsidRDefault="00A615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3B9CA" w14:textId="77777777" w:rsidR="00D80B1F" w:rsidRDefault="00D80B1F">
      <w:r>
        <w:separator/>
      </w:r>
    </w:p>
  </w:footnote>
  <w:footnote w:type="continuationSeparator" w:id="0">
    <w:p w14:paraId="7BA68538" w14:textId="77777777" w:rsidR="00D80B1F" w:rsidRDefault="00D80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8BDB4" w14:textId="4FE4BF31" w:rsidR="00A61560" w:rsidRDefault="006916A0">
    <w:pPr>
      <w:pStyle w:val="Encabezado"/>
    </w:pPr>
    <w:r>
      <w:rPr>
        <w:noProof/>
      </w:rPr>
      <w:drawing>
        <wp:inline distT="0" distB="0" distL="0" distR="0" wp14:anchorId="308E5470" wp14:editId="3444D679">
          <wp:extent cx="695325" cy="6953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1" t="-21" r="-21" b="-21"/>
                  <a:stretch>
                    <a:fillRect/>
                  </a:stretch>
                </pic:blipFill>
                <pic:spPr bwMode="auto">
                  <a:xfrm>
                    <a:off x="0" y="0"/>
                    <a:ext cx="695325" cy="695325"/>
                  </a:xfrm>
                  <a:prstGeom prst="rect">
                    <a:avLst/>
                  </a:prstGeom>
                  <a:solidFill>
                    <a:srgbClr val="FFFFFF">
                      <a:alpha val="0"/>
                    </a:srgbClr>
                  </a:solid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7D8F2" w14:textId="77777777" w:rsidR="00A61560" w:rsidRDefault="00A615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832E6"/>
    <w:multiLevelType w:val="hybridMultilevel"/>
    <w:tmpl w:val="B672D86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C677F3B"/>
    <w:multiLevelType w:val="hybridMultilevel"/>
    <w:tmpl w:val="A7CCE008"/>
    <w:lvl w:ilvl="0" w:tplc="0C0A0017">
      <w:start w:val="1"/>
      <w:numFmt w:val="lowerLetter"/>
      <w:lvlText w:val="%1)"/>
      <w:lvlJc w:val="left"/>
      <w:pPr>
        <w:ind w:left="710" w:hanging="360"/>
      </w:pPr>
    </w:lvl>
    <w:lvl w:ilvl="1" w:tplc="0C0A0019" w:tentative="1">
      <w:start w:val="1"/>
      <w:numFmt w:val="lowerLetter"/>
      <w:lvlText w:val="%2."/>
      <w:lvlJc w:val="left"/>
      <w:pPr>
        <w:ind w:left="1430" w:hanging="360"/>
      </w:pPr>
    </w:lvl>
    <w:lvl w:ilvl="2" w:tplc="0C0A001B" w:tentative="1">
      <w:start w:val="1"/>
      <w:numFmt w:val="lowerRoman"/>
      <w:lvlText w:val="%3."/>
      <w:lvlJc w:val="right"/>
      <w:pPr>
        <w:ind w:left="2150" w:hanging="180"/>
      </w:pPr>
    </w:lvl>
    <w:lvl w:ilvl="3" w:tplc="0C0A000F" w:tentative="1">
      <w:start w:val="1"/>
      <w:numFmt w:val="decimal"/>
      <w:lvlText w:val="%4."/>
      <w:lvlJc w:val="left"/>
      <w:pPr>
        <w:ind w:left="2870" w:hanging="360"/>
      </w:pPr>
    </w:lvl>
    <w:lvl w:ilvl="4" w:tplc="0C0A0019" w:tentative="1">
      <w:start w:val="1"/>
      <w:numFmt w:val="lowerLetter"/>
      <w:lvlText w:val="%5."/>
      <w:lvlJc w:val="left"/>
      <w:pPr>
        <w:ind w:left="3590" w:hanging="360"/>
      </w:pPr>
    </w:lvl>
    <w:lvl w:ilvl="5" w:tplc="0C0A001B" w:tentative="1">
      <w:start w:val="1"/>
      <w:numFmt w:val="lowerRoman"/>
      <w:lvlText w:val="%6."/>
      <w:lvlJc w:val="right"/>
      <w:pPr>
        <w:ind w:left="4310" w:hanging="180"/>
      </w:pPr>
    </w:lvl>
    <w:lvl w:ilvl="6" w:tplc="0C0A000F" w:tentative="1">
      <w:start w:val="1"/>
      <w:numFmt w:val="decimal"/>
      <w:lvlText w:val="%7."/>
      <w:lvlJc w:val="left"/>
      <w:pPr>
        <w:ind w:left="5030" w:hanging="360"/>
      </w:pPr>
    </w:lvl>
    <w:lvl w:ilvl="7" w:tplc="0C0A0019" w:tentative="1">
      <w:start w:val="1"/>
      <w:numFmt w:val="lowerLetter"/>
      <w:lvlText w:val="%8."/>
      <w:lvlJc w:val="left"/>
      <w:pPr>
        <w:ind w:left="5750" w:hanging="360"/>
      </w:pPr>
    </w:lvl>
    <w:lvl w:ilvl="8" w:tplc="0C0A001B" w:tentative="1">
      <w:start w:val="1"/>
      <w:numFmt w:val="lowerRoman"/>
      <w:lvlText w:val="%9."/>
      <w:lvlJc w:val="right"/>
      <w:pPr>
        <w:ind w:left="6470" w:hanging="180"/>
      </w:pPr>
    </w:lvl>
  </w:abstractNum>
  <w:abstractNum w:abstractNumId="2" w15:restartNumberingAfterBreak="0">
    <w:nsid w:val="4C7D2BA9"/>
    <w:multiLevelType w:val="hybridMultilevel"/>
    <w:tmpl w:val="396C4E3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7092B9D"/>
    <w:multiLevelType w:val="hybridMultilevel"/>
    <w:tmpl w:val="A77850E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C2B2F99"/>
    <w:multiLevelType w:val="hybridMultilevel"/>
    <w:tmpl w:val="ABEAC2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D6C0A22"/>
    <w:multiLevelType w:val="hybridMultilevel"/>
    <w:tmpl w:val="02F23756"/>
    <w:lvl w:ilvl="0" w:tplc="C124FAE0">
      <w:start w:val="1"/>
      <w:numFmt w:val="decimal"/>
      <w:lvlText w:val="%1."/>
      <w:lvlJc w:val="left"/>
      <w:pPr>
        <w:ind w:left="350" w:hanging="360"/>
      </w:pPr>
      <w:rPr>
        <w:rFonts w:hint="default"/>
      </w:rPr>
    </w:lvl>
    <w:lvl w:ilvl="1" w:tplc="0C0A0019" w:tentative="1">
      <w:start w:val="1"/>
      <w:numFmt w:val="lowerLetter"/>
      <w:lvlText w:val="%2."/>
      <w:lvlJc w:val="left"/>
      <w:pPr>
        <w:ind w:left="1070" w:hanging="360"/>
      </w:pPr>
    </w:lvl>
    <w:lvl w:ilvl="2" w:tplc="0C0A001B" w:tentative="1">
      <w:start w:val="1"/>
      <w:numFmt w:val="lowerRoman"/>
      <w:lvlText w:val="%3."/>
      <w:lvlJc w:val="right"/>
      <w:pPr>
        <w:ind w:left="1790" w:hanging="180"/>
      </w:pPr>
    </w:lvl>
    <w:lvl w:ilvl="3" w:tplc="0C0A000F" w:tentative="1">
      <w:start w:val="1"/>
      <w:numFmt w:val="decimal"/>
      <w:lvlText w:val="%4."/>
      <w:lvlJc w:val="left"/>
      <w:pPr>
        <w:ind w:left="2510" w:hanging="360"/>
      </w:pPr>
    </w:lvl>
    <w:lvl w:ilvl="4" w:tplc="0C0A0019" w:tentative="1">
      <w:start w:val="1"/>
      <w:numFmt w:val="lowerLetter"/>
      <w:lvlText w:val="%5."/>
      <w:lvlJc w:val="left"/>
      <w:pPr>
        <w:ind w:left="3230" w:hanging="360"/>
      </w:pPr>
    </w:lvl>
    <w:lvl w:ilvl="5" w:tplc="0C0A001B" w:tentative="1">
      <w:start w:val="1"/>
      <w:numFmt w:val="lowerRoman"/>
      <w:lvlText w:val="%6."/>
      <w:lvlJc w:val="right"/>
      <w:pPr>
        <w:ind w:left="3950" w:hanging="180"/>
      </w:pPr>
    </w:lvl>
    <w:lvl w:ilvl="6" w:tplc="0C0A000F" w:tentative="1">
      <w:start w:val="1"/>
      <w:numFmt w:val="decimal"/>
      <w:lvlText w:val="%7."/>
      <w:lvlJc w:val="left"/>
      <w:pPr>
        <w:ind w:left="4670" w:hanging="360"/>
      </w:pPr>
    </w:lvl>
    <w:lvl w:ilvl="7" w:tplc="0C0A0019" w:tentative="1">
      <w:start w:val="1"/>
      <w:numFmt w:val="lowerLetter"/>
      <w:lvlText w:val="%8."/>
      <w:lvlJc w:val="left"/>
      <w:pPr>
        <w:ind w:left="5390" w:hanging="360"/>
      </w:pPr>
    </w:lvl>
    <w:lvl w:ilvl="8" w:tplc="0C0A001B" w:tentative="1">
      <w:start w:val="1"/>
      <w:numFmt w:val="lowerRoman"/>
      <w:lvlText w:val="%9."/>
      <w:lvlJc w:val="right"/>
      <w:pPr>
        <w:ind w:left="6110" w:hanging="180"/>
      </w:pPr>
    </w:lvl>
  </w:abstractNum>
  <w:num w:numId="1" w16cid:durableId="542908619">
    <w:abstractNumId w:val="3"/>
  </w:num>
  <w:num w:numId="2" w16cid:durableId="1196456436">
    <w:abstractNumId w:val="2"/>
  </w:num>
  <w:num w:numId="3" w16cid:durableId="199054102">
    <w:abstractNumId w:val="5"/>
  </w:num>
  <w:num w:numId="4" w16cid:durableId="857811345">
    <w:abstractNumId w:val="1"/>
  </w:num>
  <w:num w:numId="5" w16cid:durableId="1045174712">
    <w:abstractNumId w:val="4"/>
  </w:num>
  <w:num w:numId="6" w16cid:durableId="1395660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13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6A0"/>
    <w:rsid w:val="000676B1"/>
    <w:rsid w:val="000B0C42"/>
    <w:rsid w:val="00175214"/>
    <w:rsid w:val="0018792E"/>
    <w:rsid w:val="001966AA"/>
    <w:rsid w:val="001E57DF"/>
    <w:rsid w:val="00243667"/>
    <w:rsid w:val="002D002E"/>
    <w:rsid w:val="00413F81"/>
    <w:rsid w:val="004B3B50"/>
    <w:rsid w:val="004E2722"/>
    <w:rsid w:val="005339F5"/>
    <w:rsid w:val="00536F4D"/>
    <w:rsid w:val="005613B8"/>
    <w:rsid w:val="00667D8C"/>
    <w:rsid w:val="006916A0"/>
    <w:rsid w:val="0071211A"/>
    <w:rsid w:val="00767A04"/>
    <w:rsid w:val="00774C3C"/>
    <w:rsid w:val="008A369F"/>
    <w:rsid w:val="008A3A8C"/>
    <w:rsid w:val="008F3A7C"/>
    <w:rsid w:val="009019D9"/>
    <w:rsid w:val="00933963"/>
    <w:rsid w:val="009418F4"/>
    <w:rsid w:val="00953C99"/>
    <w:rsid w:val="00A53DF1"/>
    <w:rsid w:val="00A61560"/>
    <w:rsid w:val="00B03407"/>
    <w:rsid w:val="00B853B6"/>
    <w:rsid w:val="00BC40EC"/>
    <w:rsid w:val="00C22FD4"/>
    <w:rsid w:val="00C504DB"/>
    <w:rsid w:val="00C76803"/>
    <w:rsid w:val="00D80B1F"/>
    <w:rsid w:val="00D86A9B"/>
    <w:rsid w:val="00D91BEC"/>
    <w:rsid w:val="00DA0B0C"/>
    <w:rsid w:val="00E863A1"/>
    <w:rsid w:val="00E95A9A"/>
    <w:rsid w:val="00EE3ECB"/>
    <w:rsid w:val="00FF2E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653CD27"/>
  <w15:chartTrackingRefBased/>
  <w15:docId w15:val="{BD694ECA-004D-45DD-9DB7-DA43C382A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DejaVu Sans" w:cs="DejaVu Sans"/>
      <w:sz w:val="22"/>
      <w:szCs w:val="24"/>
      <w:lang w:eastAsia="zh-CN" w:bidi="hi-IN"/>
    </w:rPr>
  </w:style>
  <w:style w:type="paragraph" w:styleId="Ttulo1">
    <w:name w:val="heading 1"/>
    <w:basedOn w:val="Heading"/>
    <w:next w:val="Textoindependiente"/>
    <w:qFormat/>
    <w:pPr>
      <w:shd w:val="clear" w:color="auto" w:fill="EEEEEE"/>
      <w:outlineLvl w:val="0"/>
    </w:pPr>
    <w:rPr>
      <w:rFonts w:ascii="Liberation Sans Unicode MS" w:hAnsi="Liberation Sans Unicode MS"/>
      <w:b/>
      <w:bCs/>
      <w:szCs w:val="4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dnoteCharacters">
    <w:name w:val="Endnote Characters"/>
  </w:style>
  <w:style w:type="character" w:customStyle="1" w:styleId="FootnoteCharacters">
    <w:name w:val="Footnote Characters"/>
  </w:style>
  <w:style w:type="character" w:styleId="Hipervnculo">
    <w:name w:val="Hyperlink"/>
    <w:rPr>
      <w:color w:val="000080"/>
      <w:u w:val="single"/>
    </w:rPr>
  </w:style>
  <w:style w:type="paragraph" w:customStyle="1" w:styleId="HorizontalLine">
    <w:name w:val="Horizontal Line"/>
    <w:basedOn w:val="Normal"/>
    <w:next w:val="Textoindependiente"/>
    <w:pPr>
      <w:pBdr>
        <w:top w:val="none" w:sz="0" w:space="0" w:color="000000"/>
        <w:left w:val="none" w:sz="0" w:space="0" w:color="000000"/>
        <w:bottom w:val="double" w:sz="3" w:space="0" w:color="808080"/>
        <w:right w:val="none" w:sz="0" w:space="0" w:color="000000"/>
      </w:pBdr>
      <w:spacing w:after="283"/>
    </w:pPr>
    <w:rPr>
      <w:sz w:val="12"/>
    </w:rPr>
  </w:style>
  <w:style w:type="paragraph" w:styleId="Textoindependiente">
    <w:name w:val="Body Text"/>
    <w:basedOn w:val="Normal"/>
    <w:pPr>
      <w:spacing w:after="120"/>
    </w:pPr>
  </w:style>
  <w:style w:type="paragraph" w:styleId="Remitedesobre">
    <w:name w:val="envelope return"/>
    <w:basedOn w:val="Normal"/>
    <w:rPr>
      <w:i/>
    </w:rPr>
  </w:style>
  <w:style w:type="paragraph" w:customStyle="1" w:styleId="TableContents">
    <w:name w:val="Table Contents"/>
    <w:basedOn w:val="Textoindependiente"/>
    <w:pPr>
      <w:spacing w:after="0"/>
    </w:pPr>
  </w:style>
  <w:style w:type="paragraph" w:customStyle="1" w:styleId="Heading">
    <w:name w:val="Heading"/>
    <w:basedOn w:val="Normal"/>
    <w:next w:val="Textoindependiente"/>
    <w:pPr>
      <w:keepNext/>
      <w:spacing w:before="240" w:after="283"/>
    </w:pPr>
    <w:rPr>
      <w:rFonts w:ascii="Liberation Sans" w:hAnsi="Liberation Sans"/>
      <w:sz w:val="28"/>
      <w:szCs w:val="28"/>
    </w:rPr>
  </w:style>
  <w:style w:type="paragraph" w:customStyle="1" w:styleId="HeaderandFooter">
    <w:name w:val="Header and Footer"/>
    <w:basedOn w:val="Normal"/>
    <w:pPr>
      <w:suppressLineNumbers/>
      <w:tabs>
        <w:tab w:val="center" w:pos="5386"/>
        <w:tab w:val="right" w:pos="10772"/>
      </w:tabs>
    </w:pPr>
  </w:style>
  <w:style w:type="paragraph" w:styleId="Encabezado">
    <w:name w:val="header"/>
    <w:basedOn w:val="HeaderandFooter"/>
  </w:style>
  <w:style w:type="paragraph" w:styleId="Piedepgina">
    <w:name w:val="footer"/>
    <w:basedOn w:val="HeaderandFooter"/>
  </w:style>
  <w:style w:type="paragraph" w:styleId="Prrafodelista">
    <w:name w:val="List Paragraph"/>
    <w:basedOn w:val="Normal"/>
    <w:uiPriority w:val="34"/>
    <w:qFormat/>
    <w:rsid w:val="00243667"/>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88007">
      <w:bodyDiv w:val="1"/>
      <w:marLeft w:val="0"/>
      <w:marRight w:val="0"/>
      <w:marTop w:val="0"/>
      <w:marBottom w:val="0"/>
      <w:divBdr>
        <w:top w:val="none" w:sz="0" w:space="0" w:color="auto"/>
        <w:left w:val="none" w:sz="0" w:space="0" w:color="auto"/>
        <w:bottom w:val="none" w:sz="0" w:space="0" w:color="auto"/>
        <w:right w:val="none" w:sz="0" w:space="0" w:color="auto"/>
      </w:divBdr>
    </w:div>
    <w:div w:id="3585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5569</Words>
  <Characters>30632</Characters>
  <Application>Microsoft Office Word</Application>
  <DocSecurity>4</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conchi malde</dc:creator>
  <cp:keywords/>
  <cp:lastModifiedBy>TRANSITO</cp:lastModifiedBy>
  <cp:revision>2</cp:revision>
  <cp:lastPrinted>1899-12-31T23:00:00Z</cp:lastPrinted>
  <dcterms:created xsi:type="dcterms:W3CDTF">2025-01-13T13:08:00Z</dcterms:created>
  <dcterms:modified xsi:type="dcterms:W3CDTF">2025-01-13T13:08:00Z</dcterms:modified>
</cp:coreProperties>
</file>